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CellMar>
          <w:left w:w="0" w:type="dxa"/>
          <w:right w:w="0" w:type="dxa"/>
        </w:tblCellMar>
        <w:tblLook w:val="04A0" w:firstRow="1" w:lastRow="0" w:firstColumn="1" w:lastColumn="0" w:noHBand="0" w:noVBand="1"/>
      </w:tblPr>
      <w:tblGrid>
        <w:gridCol w:w="3348"/>
        <w:gridCol w:w="5508"/>
      </w:tblGrid>
      <w:tr w:rsidR="00A52F2A" w:rsidRPr="00A52F2A" w:rsidTr="00A52F2A">
        <w:trPr>
          <w:jc w:val="center"/>
        </w:trPr>
        <w:tc>
          <w:tcPr>
            <w:tcW w:w="3348" w:type="dxa"/>
            <w:tcBorders>
              <w:top w:val="nil"/>
              <w:left w:val="nil"/>
              <w:bottom w:val="nil"/>
              <w:right w:val="nil"/>
            </w:tcBorders>
            <w:shd w:val="clear" w:color="auto" w:fill="auto"/>
            <w:tcMar>
              <w:top w:w="0" w:type="dxa"/>
              <w:left w:w="108" w:type="dxa"/>
              <w:bottom w:w="0" w:type="dxa"/>
              <w:right w:w="108" w:type="dxa"/>
            </w:tcMar>
            <w:hideMark/>
          </w:tcPr>
          <w:p w:rsidR="00A52F2A" w:rsidRPr="00A52F2A" w:rsidRDefault="00A52F2A" w:rsidP="00A52F2A">
            <w:pPr>
              <w:spacing w:after="120" w:line="240" w:lineRule="auto"/>
              <w:jc w:val="center"/>
              <w:rPr>
                <w:rFonts w:ascii="Arial" w:eastAsia="Times New Roman" w:hAnsi="Arial" w:cs="Arial"/>
                <w:sz w:val="20"/>
                <w:szCs w:val="20"/>
              </w:rPr>
            </w:pPr>
            <w:r w:rsidRPr="00A52F2A">
              <w:rPr>
                <w:rFonts w:ascii="Arial" w:eastAsia="Times New Roman" w:hAnsi="Arial" w:cs="Arial"/>
                <w:b/>
                <w:bCs/>
                <w:sz w:val="20"/>
                <w:szCs w:val="20"/>
                <w:bdr w:val="none" w:sz="0" w:space="0" w:color="auto" w:frame="1"/>
                <w:lang w:val="vi-VN"/>
              </w:rPr>
              <w:t>BỘ CÔNG THƯƠNG</w:t>
            </w:r>
            <w:r w:rsidRPr="00A52F2A">
              <w:rPr>
                <w:rFonts w:ascii="Arial" w:eastAsia="Times New Roman" w:hAnsi="Arial" w:cs="Arial"/>
                <w:b/>
                <w:bCs/>
                <w:sz w:val="20"/>
                <w:szCs w:val="20"/>
                <w:bdr w:val="none" w:sz="0" w:space="0" w:color="auto" w:frame="1"/>
                <w:lang w:val="vi-VN"/>
              </w:rPr>
              <w:br/>
              <w:t>-------</w:t>
            </w:r>
          </w:p>
        </w:tc>
        <w:tc>
          <w:tcPr>
            <w:tcW w:w="5508" w:type="dxa"/>
            <w:tcBorders>
              <w:top w:val="nil"/>
              <w:left w:val="nil"/>
              <w:bottom w:val="nil"/>
              <w:right w:val="nil"/>
            </w:tcBorders>
            <w:shd w:val="clear" w:color="auto" w:fill="auto"/>
            <w:tcMar>
              <w:top w:w="0" w:type="dxa"/>
              <w:left w:w="108" w:type="dxa"/>
              <w:bottom w:w="0" w:type="dxa"/>
              <w:right w:w="108" w:type="dxa"/>
            </w:tcMar>
            <w:hideMark/>
          </w:tcPr>
          <w:p w:rsidR="00A52F2A" w:rsidRPr="00A52F2A" w:rsidRDefault="00A52F2A" w:rsidP="00A52F2A">
            <w:pPr>
              <w:spacing w:after="120" w:line="240" w:lineRule="auto"/>
              <w:jc w:val="center"/>
              <w:rPr>
                <w:rFonts w:ascii="Arial" w:eastAsia="Times New Roman" w:hAnsi="Arial" w:cs="Arial"/>
                <w:sz w:val="20"/>
                <w:szCs w:val="20"/>
              </w:rPr>
            </w:pPr>
            <w:r w:rsidRPr="00A52F2A">
              <w:rPr>
                <w:rFonts w:ascii="Arial" w:eastAsia="Times New Roman" w:hAnsi="Arial" w:cs="Arial"/>
                <w:b/>
                <w:bCs/>
                <w:sz w:val="20"/>
                <w:szCs w:val="20"/>
                <w:bdr w:val="none" w:sz="0" w:space="0" w:color="auto" w:frame="1"/>
                <w:lang w:val="vi-VN"/>
              </w:rPr>
              <w:t>CỘNG HÒA XÃ HỘI CHỦ NGHĨA VIỆT NAM</w:t>
            </w:r>
            <w:r w:rsidRPr="00A52F2A">
              <w:rPr>
                <w:rFonts w:ascii="Arial" w:eastAsia="Times New Roman" w:hAnsi="Arial" w:cs="Arial"/>
                <w:b/>
                <w:bCs/>
                <w:sz w:val="20"/>
                <w:szCs w:val="20"/>
                <w:bdr w:val="none" w:sz="0" w:space="0" w:color="auto" w:frame="1"/>
                <w:lang w:val="vi-VN"/>
              </w:rPr>
              <w:br/>
              <w:t>Độc lập - Tự do - Hạnh phúc</w:t>
            </w:r>
            <w:r w:rsidRPr="00A52F2A">
              <w:rPr>
                <w:rFonts w:ascii="Arial" w:eastAsia="Times New Roman" w:hAnsi="Arial" w:cs="Arial"/>
                <w:b/>
                <w:bCs/>
                <w:sz w:val="20"/>
                <w:szCs w:val="20"/>
                <w:bdr w:val="none" w:sz="0" w:space="0" w:color="auto" w:frame="1"/>
                <w:lang w:val="vi-VN"/>
              </w:rPr>
              <w:br/>
              <w:t>---------------</w:t>
            </w:r>
          </w:p>
        </w:tc>
      </w:tr>
      <w:tr w:rsidR="00A52F2A" w:rsidRPr="00A52F2A" w:rsidTr="00A52F2A">
        <w:trPr>
          <w:jc w:val="center"/>
        </w:trPr>
        <w:tc>
          <w:tcPr>
            <w:tcW w:w="3348" w:type="dxa"/>
            <w:tcBorders>
              <w:top w:val="nil"/>
              <w:left w:val="nil"/>
              <w:bottom w:val="nil"/>
              <w:right w:val="nil"/>
            </w:tcBorders>
            <w:shd w:val="clear" w:color="auto" w:fill="auto"/>
            <w:tcMar>
              <w:top w:w="0" w:type="dxa"/>
              <w:left w:w="108" w:type="dxa"/>
              <w:bottom w:w="0" w:type="dxa"/>
              <w:right w:w="108" w:type="dxa"/>
            </w:tcMar>
            <w:hideMark/>
          </w:tcPr>
          <w:p w:rsidR="00A52F2A" w:rsidRPr="00A52F2A" w:rsidRDefault="00A52F2A" w:rsidP="00A52F2A">
            <w:pPr>
              <w:spacing w:after="120" w:line="240" w:lineRule="auto"/>
              <w:jc w:val="center"/>
              <w:rPr>
                <w:rFonts w:ascii="Arial" w:eastAsia="Times New Roman" w:hAnsi="Arial" w:cs="Arial"/>
                <w:sz w:val="20"/>
                <w:szCs w:val="20"/>
              </w:rPr>
            </w:pPr>
            <w:r w:rsidRPr="00A52F2A">
              <w:rPr>
                <w:rFonts w:ascii="Arial" w:eastAsia="Times New Roman" w:hAnsi="Arial" w:cs="Arial"/>
                <w:sz w:val="20"/>
                <w:szCs w:val="20"/>
                <w:bdr w:val="none" w:sz="0" w:space="0" w:color="auto" w:frame="1"/>
                <w:lang w:val="vi-VN"/>
              </w:rPr>
              <w:t>Số: </w:t>
            </w:r>
            <w:r w:rsidRPr="00A52F2A">
              <w:rPr>
                <w:rFonts w:ascii="Arial" w:eastAsia="Times New Roman" w:hAnsi="Arial" w:cs="Arial"/>
                <w:sz w:val="20"/>
                <w:szCs w:val="20"/>
              </w:rPr>
              <w:t>01</w:t>
            </w:r>
            <w:r w:rsidRPr="00A52F2A">
              <w:rPr>
                <w:rFonts w:ascii="Arial" w:eastAsia="Times New Roman" w:hAnsi="Arial" w:cs="Arial"/>
                <w:sz w:val="20"/>
                <w:szCs w:val="20"/>
                <w:bdr w:val="none" w:sz="0" w:space="0" w:color="auto" w:frame="1"/>
                <w:lang w:val="vi-VN"/>
              </w:rPr>
              <w:t>/2022/TT-BCT</w:t>
            </w:r>
          </w:p>
        </w:tc>
        <w:tc>
          <w:tcPr>
            <w:tcW w:w="5508" w:type="dxa"/>
            <w:tcBorders>
              <w:top w:val="nil"/>
              <w:left w:val="nil"/>
              <w:bottom w:val="nil"/>
              <w:right w:val="nil"/>
            </w:tcBorders>
            <w:shd w:val="clear" w:color="auto" w:fill="auto"/>
            <w:tcMar>
              <w:top w:w="0" w:type="dxa"/>
              <w:left w:w="108" w:type="dxa"/>
              <w:bottom w:w="0" w:type="dxa"/>
              <w:right w:w="108" w:type="dxa"/>
            </w:tcMar>
            <w:hideMark/>
          </w:tcPr>
          <w:p w:rsidR="00A52F2A" w:rsidRPr="00A52F2A" w:rsidRDefault="00A52F2A" w:rsidP="00A52F2A">
            <w:pPr>
              <w:spacing w:after="120" w:line="240" w:lineRule="auto"/>
              <w:jc w:val="right"/>
              <w:rPr>
                <w:rFonts w:ascii="Arial" w:eastAsia="Times New Roman" w:hAnsi="Arial" w:cs="Arial"/>
                <w:sz w:val="20"/>
                <w:szCs w:val="20"/>
              </w:rPr>
            </w:pPr>
            <w:r w:rsidRPr="00A52F2A">
              <w:rPr>
                <w:rFonts w:ascii="Arial" w:eastAsia="Times New Roman" w:hAnsi="Arial" w:cs="Arial"/>
                <w:i/>
                <w:iCs/>
                <w:sz w:val="20"/>
                <w:szCs w:val="20"/>
                <w:bdr w:val="none" w:sz="0" w:space="0" w:color="auto" w:frame="1"/>
                <w:lang w:val="vi-VN"/>
              </w:rPr>
              <w:t>Hà Nội, ngày </w:t>
            </w:r>
            <w:r w:rsidRPr="00A52F2A">
              <w:rPr>
                <w:rFonts w:ascii="Arial" w:eastAsia="Times New Roman" w:hAnsi="Arial" w:cs="Arial"/>
                <w:i/>
                <w:iCs/>
                <w:sz w:val="20"/>
                <w:szCs w:val="20"/>
                <w:bdr w:val="none" w:sz="0" w:space="0" w:color="auto" w:frame="1"/>
              </w:rPr>
              <w:t>18</w:t>
            </w:r>
            <w:r w:rsidRPr="00A52F2A">
              <w:rPr>
                <w:rFonts w:ascii="Arial" w:eastAsia="Times New Roman" w:hAnsi="Arial" w:cs="Arial"/>
                <w:i/>
                <w:iCs/>
                <w:sz w:val="20"/>
                <w:szCs w:val="20"/>
                <w:bdr w:val="none" w:sz="0" w:space="0" w:color="auto" w:frame="1"/>
                <w:lang w:val="vi-VN"/>
              </w:rPr>
              <w:t> tháng </w:t>
            </w:r>
            <w:r w:rsidRPr="00A52F2A">
              <w:rPr>
                <w:rFonts w:ascii="Arial" w:eastAsia="Times New Roman" w:hAnsi="Arial" w:cs="Arial"/>
                <w:i/>
                <w:iCs/>
                <w:sz w:val="20"/>
                <w:szCs w:val="20"/>
                <w:bdr w:val="none" w:sz="0" w:space="0" w:color="auto" w:frame="1"/>
              </w:rPr>
              <w:t>01</w:t>
            </w:r>
            <w:r w:rsidRPr="00A52F2A">
              <w:rPr>
                <w:rFonts w:ascii="Arial" w:eastAsia="Times New Roman" w:hAnsi="Arial" w:cs="Arial"/>
                <w:i/>
                <w:iCs/>
                <w:sz w:val="20"/>
                <w:szCs w:val="20"/>
                <w:bdr w:val="none" w:sz="0" w:space="0" w:color="auto" w:frame="1"/>
                <w:lang w:val="vi-VN"/>
              </w:rPr>
              <w:t> năm </w:t>
            </w:r>
            <w:r w:rsidRPr="00A52F2A">
              <w:rPr>
                <w:rFonts w:ascii="Arial" w:eastAsia="Times New Roman" w:hAnsi="Arial" w:cs="Arial"/>
                <w:i/>
                <w:iCs/>
                <w:sz w:val="20"/>
                <w:szCs w:val="20"/>
                <w:bdr w:val="none" w:sz="0" w:space="0" w:color="auto" w:frame="1"/>
              </w:rPr>
              <w:t>2022</w:t>
            </w:r>
          </w:p>
        </w:tc>
      </w:tr>
    </w:tbl>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 </w:t>
      </w:r>
    </w:p>
    <w:p w:rsidR="00A52F2A" w:rsidRPr="00A52F2A" w:rsidRDefault="00A52F2A" w:rsidP="00A52F2A">
      <w:pPr>
        <w:shd w:val="clear" w:color="auto" w:fill="FFFFFF"/>
        <w:spacing w:after="120" w:line="240" w:lineRule="auto"/>
        <w:jc w:val="center"/>
        <w:rPr>
          <w:rFonts w:ascii="Arial" w:eastAsia="Times New Roman" w:hAnsi="Arial" w:cs="Arial"/>
          <w:color w:val="000000"/>
          <w:sz w:val="20"/>
          <w:szCs w:val="20"/>
        </w:rPr>
      </w:pPr>
      <w:bookmarkStart w:id="0" w:name="loai_1"/>
      <w:bookmarkEnd w:id="0"/>
      <w:r w:rsidRPr="00A52F2A">
        <w:rPr>
          <w:rFonts w:ascii="Arial" w:eastAsia="Times New Roman" w:hAnsi="Arial" w:cs="Arial"/>
          <w:b/>
          <w:bCs/>
          <w:color w:val="000000"/>
          <w:sz w:val="20"/>
          <w:szCs w:val="20"/>
          <w:bdr w:val="none" w:sz="0" w:space="0" w:color="auto" w:frame="1"/>
          <w:lang w:val="vi-VN"/>
        </w:rPr>
        <w:t>THÔNG TƯ</w:t>
      </w:r>
    </w:p>
    <w:p w:rsidR="00A52F2A" w:rsidRDefault="00A52F2A" w:rsidP="00A52F2A">
      <w:pPr>
        <w:shd w:val="clear" w:color="auto" w:fill="FFFFFF"/>
        <w:spacing w:after="120" w:line="240" w:lineRule="auto"/>
        <w:jc w:val="center"/>
        <w:rPr>
          <w:rFonts w:ascii="Arial" w:eastAsia="Times New Roman" w:hAnsi="Arial" w:cs="Arial"/>
          <w:color w:val="000000"/>
          <w:sz w:val="20"/>
          <w:szCs w:val="20"/>
          <w:bdr w:val="none" w:sz="0" w:space="0" w:color="auto" w:frame="1"/>
          <w:lang w:val="vi-VN"/>
        </w:rPr>
      </w:pPr>
      <w:bookmarkStart w:id="1" w:name="loai_1_name"/>
      <w:bookmarkEnd w:id="1"/>
      <w:r w:rsidRPr="00A52F2A">
        <w:rPr>
          <w:rFonts w:ascii="Arial" w:eastAsia="Times New Roman" w:hAnsi="Arial" w:cs="Arial"/>
          <w:color w:val="000000"/>
          <w:sz w:val="20"/>
          <w:szCs w:val="20"/>
          <w:bdr w:val="none" w:sz="0" w:space="0" w:color="auto" w:frame="1"/>
          <w:lang w:val="vi-VN"/>
        </w:rPr>
        <w:t>SỬA ĐỔI, BỔ SUNG MỘT SỐ ĐIỀU CỦA THÔNG TƯ SỐ 47/2014/TT-BCT NGÀY 05/12/2014 CỦA BỘ CÔNG THƯƠNG QUY ĐỊNH VỀ QUẢN LÝ WEBSITE THƯƠNG MẠI ĐIỆN TỬ VÀ THÔNG TƯ SỐ 59/2015/TT-BCT NGÀY 31/12/2015 CỦA BỘ CÔNG THƯƠNG QUY ĐỊNH VỀ QUẢN LÝ HOẠT ĐỘNG THƯƠNG MẠI ĐIỆN TỬ QUA ỨNG DỤNG TRÊN THIẾT BỊ DI ĐỘNG</w:t>
      </w:r>
    </w:p>
    <w:p w:rsidR="00A52F2A" w:rsidRPr="00A52F2A" w:rsidRDefault="00A52F2A" w:rsidP="00A52F2A">
      <w:pPr>
        <w:shd w:val="clear" w:color="auto" w:fill="FFFFFF"/>
        <w:spacing w:after="120" w:line="240" w:lineRule="auto"/>
        <w:jc w:val="center"/>
        <w:rPr>
          <w:rFonts w:ascii="Arial" w:eastAsia="Times New Roman" w:hAnsi="Arial" w:cs="Arial"/>
          <w:color w:val="000000"/>
          <w:sz w:val="20"/>
          <w:szCs w:val="20"/>
        </w:rPr>
      </w:pPr>
      <w:bookmarkStart w:id="2" w:name="_GoBack"/>
      <w:bookmarkEnd w:id="2"/>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i/>
          <w:iCs/>
          <w:color w:val="000000"/>
          <w:sz w:val="20"/>
          <w:szCs w:val="20"/>
          <w:bdr w:val="none" w:sz="0" w:space="0" w:color="auto" w:frame="1"/>
          <w:lang w:val="vi-VN"/>
        </w:rPr>
        <w:t>Căn cứ Nghị định số 98/2017/NĐ-CP ngày 18 tháng 8 năm 2017 của Chính phủ quy định chức năng, nhiệm vụ, quyền hạn và cơ cấu tổ chức của Bộ Công Thương;</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i/>
          <w:iCs/>
          <w:color w:val="000000"/>
          <w:sz w:val="20"/>
          <w:szCs w:val="20"/>
          <w:bdr w:val="none" w:sz="0" w:space="0" w:color="auto" w:frame="1"/>
          <w:lang w:val="vi-VN"/>
        </w:rPr>
        <w:t>Căn cứ Nghị định số 52/2013/NĐ-CP ngày 16 tháng 5 năm 2013 của Chính phủ về thương mại điện tử và Nghị định số 85/2021/NĐ-CP ngày 25 tháng 9 năm 2021 của Chính phủ sửa đổi, bổ sung một số điều của Nghị định số 52/2013/NĐ-CP ngày 16 tháng 5 năm 2013 của Chính phủ về thương mại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i/>
          <w:iCs/>
          <w:color w:val="000000"/>
          <w:sz w:val="20"/>
          <w:szCs w:val="20"/>
          <w:bdr w:val="none" w:sz="0" w:space="0" w:color="auto" w:frame="1"/>
          <w:lang w:val="vi-VN"/>
        </w:rPr>
        <w:t>Căn cứ Nghị định số 08/2018/NĐ-CP ngày 15 tháng </w:t>
      </w:r>
      <w:r w:rsidRPr="00A52F2A">
        <w:rPr>
          <w:rFonts w:ascii="Arial" w:eastAsia="Times New Roman" w:hAnsi="Arial" w:cs="Arial"/>
          <w:i/>
          <w:iCs/>
          <w:color w:val="000000"/>
          <w:sz w:val="20"/>
          <w:szCs w:val="20"/>
          <w:bdr w:val="none" w:sz="0" w:space="0" w:color="auto" w:frame="1"/>
        </w:rPr>
        <w:t>01 </w:t>
      </w:r>
      <w:r w:rsidRPr="00A52F2A">
        <w:rPr>
          <w:rFonts w:ascii="Arial" w:eastAsia="Times New Roman" w:hAnsi="Arial" w:cs="Arial"/>
          <w:i/>
          <w:iCs/>
          <w:color w:val="000000"/>
          <w:sz w:val="20"/>
          <w:szCs w:val="20"/>
          <w:bdr w:val="none" w:sz="0" w:space="0" w:color="auto" w:frame="1"/>
          <w:lang w:val="vi-VN"/>
        </w:rPr>
        <w:t>năm 2018 của Chính phủ sửa đổi một số Nghị định liên quan đến điều kiện đầu tư kinh doanh thuộc phạm v</w:t>
      </w:r>
      <w:r w:rsidRPr="00A52F2A">
        <w:rPr>
          <w:rFonts w:ascii="Arial" w:eastAsia="Times New Roman" w:hAnsi="Arial" w:cs="Arial"/>
          <w:i/>
          <w:iCs/>
          <w:color w:val="000000"/>
          <w:sz w:val="20"/>
          <w:szCs w:val="20"/>
          <w:bdr w:val="none" w:sz="0" w:space="0" w:color="auto" w:frame="1"/>
        </w:rPr>
        <w:t>i </w:t>
      </w:r>
      <w:r w:rsidRPr="00A52F2A">
        <w:rPr>
          <w:rFonts w:ascii="Arial" w:eastAsia="Times New Roman" w:hAnsi="Arial" w:cs="Arial"/>
          <w:i/>
          <w:iCs/>
          <w:color w:val="000000"/>
          <w:sz w:val="20"/>
          <w:szCs w:val="20"/>
          <w:bdr w:val="none" w:sz="0" w:space="0" w:color="auto" w:frame="1"/>
          <w:lang w:val="vi-VN"/>
        </w:rPr>
        <w:t>quản lý nhà nước của Bộ Công Thương;</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i/>
          <w:iCs/>
          <w:color w:val="000000"/>
          <w:sz w:val="20"/>
          <w:szCs w:val="20"/>
          <w:bdr w:val="none" w:sz="0" w:space="0" w:color="auto" w:frame="1"/>
          <w:lang w:val="vi-VN"/>
        </w:rPr>
        <w:t>Theo đề nghị của Cục trưởng Cục Thương mại điện tử và Kinh tế số,</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i/>
          <w:iCs/>
          <w:color w:val="000000"/>
          <w:sz w:val="20"/>
          <w:szCs w:val="20"/>
          <w:bdr w:val="none" w:sz="0" w:space="0" w:color="auto" w:frame="1"/>
          <w:lang w:val="vi-VN"/>
        </w:rPr>
        <w:t>Bộ trưởng Bộ Công Thương ban hành Thông tư sửa đổi, bổ sung một số điều của Thông tư số 47/2014/TT-BCT ngày 05 tháng 12 năm 2014 của Bộ Công Thương quy định về quản lý website thương mại điện tử và Thông tư số 59/2015/TT-BCT ngày 31 tháng 12 năm 2015 của Bộ Công nương quy định về quản lý hoạt động thương mại điện tử qua ứng dụng trên thiết bị </w:t>
      </w:r>
      <w:r w:rsidRPr="00A52F2A">
        <w:rPr>
          <w:rFonts w:ascii="Arial" w:eastAsia="Times New Roman" w:hAnsi="Arial" w:cs="Arial"/>
          <w:i/>
          <w:iCs/>
          <w:color w:val="000000"/>
          <w:sz w:val="20"/>
          <w:szCs w:val="20"/>
          <w:bdr w:val="none" w:sz="0" w:space="0" w:color="auto" w:frame="1"/>
        </w:rPr>
        <w:t>di </w:t>
      </w:r>
      <w:r w:rsidRPr="00A52F2A">
        <w:rPr>
          <w:rFonts w:ascii="Arial" w:eastAsia="Times New Roman" w:hAnsi="Arial" w:cs="Arial"/>
          <w:i/>
          <w:iCs/>
          <w:color w:val="000000"/>
          <w:sz w:val="20"/>
          <w:szCs w:val="20"/>
          <w:bdr w:val="none" w:sz="0" w:space="0" w:color="auto" w:frame="1"/>
          <w:lang w:val="vi-VN"/>
        </w:rPr>
        <w:t>động.</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bookmarkStart w:id="3" w:name="dieu_1"/>
      <w:bookmarkEnd w:id="3"/>
      <w:r w:rsidRPr="00A52F2A">
        <w:rPr>
          <w:rFonts w:ascii="Arial" w:eastAsia="Times New Roman" w:hAnsi="Arial" w:cs="Arial"/>
          <w:b/>
          <w:bCs/>
          <w:color w:val="000000"/>
          <w:sz w:val="20"/>
          <w:szCs w:val="20"/>
          <w:bdr w:val="none" w:sz="0" w:space="0" w:color="auto" w:frame="1"/>
          <w:lang w:val="vi-VN"/>
        </w:rPr>
        <w:t>Điều 1. Sửa đổi, bổ sung một số điều của Thông tư số 47/2014/TT-BCT ngày 05 tháng 12 năm 2014 của Bộ Công Thương quy định về quản lý website thương mại điện tử (Thông tư số 47/2014/TT-BCT)</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bookmarkStart w:id="4" w:name="khoan_1_1"/>
      <w:bookmarkEnd w:id="4"/>
      <w:r w:rsidRPr="00A52F2A">
        <w:rPr>
          <w:rFonts w:ascii="Arial" w:eastAsia="Times New Roman" w:hAnsi="Arial" w:cs="Arial"/>
          <w:color w:val="000000"/>
          <w:sz w:val="20"/>
          <w:szCs w:val="20"/>
          <w:bdr w:val="none" w:sz="0" w:space="0" w:color="auto" w:frame="1"/>
          <w:lang w:val="vi-VN"/>
        </w:rPr>
        <w:t>1. Sửa đổi, bổ sung </w:t>
      </w:r>
      <w:bookmarkStart w:id="5" w:name="dc_1"/>
      <w:bookmarkEnd w:id="5"/>
      <w:r w:rsidRPr="00A52F2A">
        <w:rPr>
          <w:rFonts w:ascii="Arial" w:eastAsia="Times New Roman" w:hAnsi="Arial" w:cs="Arial"/>
          <w:color w:val="000000"/>
          <w:sz w:val="20"/>
          <w:szCs w:val="20"/>
          <w:bdr w:val="none" w:sz="0" w:space="0" w:color="auto" w:frame="1"/>
          <w:lang w:val="vi-VN"/>
        </w:rPr>
        <w:t>Điều 5 </w:t>
      </w:r>
      <w:bookmarkStart w:id="6" w:name="khoan_1_1_name"/>
      <w:bookmarkEnd w:id="6"/>
      <w:r w:rsidRPr="00A52F2A">
        <w:rPr>
          <w:rFonts w:ascii="Arial" w:eastAsia="Times New Roman" w:hAnsi="Arial" w:cs="Arial"/>
          <w:color w:val="000000"/>
          <w:sz w:val="20"/>
          <w:szCs w:val="20"/>
          <w:bdr w:val="none" w:sz="0" w:space="0" w:color="auto" w:frame="1"/>
          <w:lang w:val="vi-VN"/>
        </w:rPr>
        <w:t>như sau:</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lang w:val="vi-VN"/>
        </w:rPr>
        <w:t>“Điều 5. Nguyên tắc thông báo, đăng ký website thương mại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Thương nhân, tổ chức sở hữu website thương mại điện tử có cả chức năng bán hàng và cung cấp dịch vụ thương mại điện tử chỉ thực hiện thủ tục đăng ký với Bộ Công Thương theo quy định tại Chương II Thông tư này.”</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bookmarkStart w:id="7" w:name="khoan_2_1"/>
      <w:bookmarkEnd w:id="7"/>
      <w:r w:rsidRPr="00A52F2A">
        <w:rPr>
          <w:rFonts w:ascii="Arial" w:eastAsia="Times New Roman" w:hAnsi="Arial" w:cs="Arial"/>
          <w:color w:val="000000"/>
          <w:sz w:val="20"/>
          <w:szCs w:val="20"/>
          <w:bdr w:val="none" w:sz="0" w:space="0" w:color="auto" w:frame="1"/>
          <w:lang w:val="vi-VN"/>
        </w:rPr>
        <w:t>2. Sửa đổi, bổ sung tên của </w:t>
      </w:r>
      <w:bookmarkStart w:id="8" w:name="dc_2"/>
      <w:bookmarkEnd w:id="8"/>
      <w:r w:rsidRPr="00A52F2A">
        <w:rPr>
          <w:rFonts w:ascii="Arial" w:eastAsia="Times New Roman" w:hAnsi="Arial" w:cs="Arial"/>
          <w:color w:val="000000"/>
          <w:sz w:val="20"/>
          <w:szCs w:val="20"/>
          <w:bdr w:val="none" w:sz="0" w:space="0" w:color="auto" w:frame="1"/>
          <w:lang w:val="vi-VN"/>
        </w:rPr>
        <w:t>Chương II </w:t>
      </w:r>
      <w:bookmarkStart w:id="9" w:name="khoan_2_1_name"/>
      <w:bookmarkEnd w:id="9"/>
      <w:r w:rsidRPr="00A52F2A">
        <w:rPr>
          <w:rFonts w:ascii="Arial" w:eastAsia="Times New Roman" w:hAnsi="Arial" w:cs="Arial"/>
          <w:color w:val="000000"/>
          <w:sz w:val="20"/>
          <w:szCs w:val="20"/>
          <w:bdr w:val="none" w:sz="0" w:space="0" w:color="auto" w:frame="1"/>
          <w:lang w:val="vi-VN"/>
        </w:rPr>
        <w:t>như sau:</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“Chương II. Thủ tục thông báo, đăng ký website thương mại điện tử và đăng ký hoạt động cung cấp dịch vụ chứng thực hợp đồng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bookmarkStart w:id="10" w:name="khoan_3_1"/>
      <w:bookmarkEnd w:id="10"/>
      <w:r w:rsidRPr="00A52F2A">
        <w:rPr>
          <w:rFonts w:ascii="Arial" w:eastAsia="Times New Roman" w:hAnsi="Arial" w:cs="Arial"/>
          <w:color w:val="000000"/>
          <w:sz w:val="20"/>
          <w:szCs w:val="20"/>
          <w:bdr w:val="none" w:sz="0" w:space="0" w:color="auto" w:frame="1"/>
          <w:lang w:val="vi-VN"/>
        </w:rPr>
        <w:t>3. Sửa đổi, bổ sung </w:t>
      </w:r>
      <w:bookmarkStart w:id="11" w:name="dc_3"/>
      <w:bookmarkEnd w:id="11"/>
      <w:r w:rsidRPr="00A52F2A">
        <w:rPr>
          <w:rFonts w:ascii="Arial" w:eastAsia="Times New Roman" w:hAnsi="Arial" w:cs="Arial"/>
          <w:color w:val="000000"/>
          <w:sz w:val="20"/>
          <w:szCs w:val="20"/>
          <w:bdr w:val="none" w:sz="0" w:space="0" w:color="auto" w:frame="1"/>
          <w:lang w:val="vi-VN"/>
        </w:rPr>
        <w:t>Điều 20 </w:t>
      </w:r>
      <w:bookmarkStart w:id="12" w:name="khoan_3_1_name"/>
      <w:bookmarkEnd w:id="12"/>
      <w:r w:rsidRPr="00A52F2A">
        <w:rPr>
          <w:rFonts w:ascii="Arial" w:eastAsia="Times New Roman" w:hAnsi="Arial" w:cs="Arial"/>
          <w:color w:val="000000"/>
          <w:sz w:val="20"/>
          <w:szCs w:val="20"/>
          <w:bdr w:val="none" w:sz="0" w:space="0" w:color="auto" w:frame="1"/>
          <w:lang w:val="vi-VN"/>
        </w:rPr>
        <w:t>như sau:</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lang w:val="vi-VN"/>
        </w:rPr>
        <w:t>“Điều 20. Phương thức báo cáo của thương nhân, tổ chức đã đăng ký website cung cấp dịch vụ thương mại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Thương nhân, tổ chức thiết lập website cung cấp dịch vụ thương mại điện tử báo cáo Bộ Công Thương số liệu thống kê về tình hình hoạt động của năm trước đó bằng phương thức trực tuyến thông qua </w:t>
      </w:r>
      <w:r w:rsidRPr="00A52F2A">
        <w:rPr>
          <w:rFonts w:ascii="Arial" w:eastAsia="Times New Roman" w:hAnsi="Arial" w:cs="Arial"/>
          <w:color w:val="000000"/>
          <w:sz w:val="20"/>
          <w:szCs w:val="20"/>
        </w:rPr>
        <w:t>C</w:t>
      </w:r>
      <w:r w:rsidRPr="00A52F2A">
        <w:rPr>
          <w:rFonts w:ascii="Arial" w:eastAsia="Times New Roman" w:hAnsi="Arial" w:cs="Arial"/>
          <w:color w:val="000000"/>
          <w:sz w:val="20"/>
          <w:szCs w:val="20"/>
          <w:bdr w:val="none" w:sz="0" w:space="0" w:color="auto" w:frame="1"/>
          <w:lang w:val="vi-VN"/>
        </w:rPr>
        <w:t>ổng thông tin Quản lý hoạt động thương mại điện tử hoặc dưới hình thức văn bản qua đường bưu điện.</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bookmarkStart w:id="13" w:name="khoan_4_1"/>
      <w:bookmarkEnd w:id="13"/>
      <w:r w:rsidRPr="00A52F2A">
        <w:rPr>
          <w:rFonts w:ascii="Arial" w:eastAsia="Times New Roman" w:hAnsi="Arial" w:cs="Arial"/>
          <w:color w:val="000000"/>
          <w:sz w:val="20"/>
          <w:szCs w:val="20"/>
          <w:bdr w:val="none" w:sz="0" w:space="0" w:color="auto" w:frame="1"/>
          <w:lang w:val="vi-VN"/>
        </w:rPr>
        <w:t>4. Bổ sung Điều 20a dưới </w:t>
      </w:r>
      <w:bookmarkStart w:id="14" w:name="dc_4"/>
      <w:bookmarkEnd w:id="14"/>
      <w:r w:rsidRPr="00A52F2A">
        <w:rPr>
          <w:rFonts w:ascii="Arial" w:eastAsia="Times New Roman" w:hAnsi="Arial" w:cs="Arial"/>
          <w:color w:val="000000"/>
          <w:sz w:val="20"/>
          <w:szCs w:val="20"/>
          <w:bdr w:val="none" w:sz="0" w:space="0" w:color="auto" w:frame="1"/>
          <w:lang w:val="vi-VN"/>
        </w:rPr>
        <w:t>Điều 20 tại Chương II </w:t>
      </w:r>
      <w:bookmarkStart w:id="15" w:name="khoan_4_1_name"/>
      <w:bookmarkEnd w:id="15"/>
      <w:r w:rsidRPr="00A52F2A">
        <w:rPr>
          <w:rFonts w:ascii="Arial" w:eastAsia="Times New Roman" w:hAnsi="Arial" w:cs="Arial"/>
          <w:color w:val="000000"/>
          <w:sz w:val="20"/>
          <w:szCs w:val="20"/>
          <w:bdr w:val="none" w:sz="0" w:space="0" w:color="auto" w:frame="1"/>
          <w:lang w:val="vi-VN"/>
        </w:rPr>
        <w:t>như sau:</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lang w:val="vi-VN"/>
        </w:rPr>
        <w:t>“Điều 20a. Hoạt động cung cấp dịch vụ chứng thực hợp đồng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1. Quy chế hoạt động cung cấp dịch vụ chứng thực hợp đồng điện tử phải công bố công khai trên trang chủ của website và bao gồm các nội dung sau:</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lastRenderedPageBreak/>
        <w:t>a) Quyền và nghĩa vụ của thương nhân, tổ chức cung cấp dịch vụ;</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b) Quyền và nghĩa vụ của người sử dụng dịch vụ;</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c) Mô tả phương thức và quy trình thực hiện hoạt động chứng thực hợp đồng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d) Giới hạn trách nhiệm của thương nhân, tổ chức cung cấp dịch vụ chứng thực hợp đồng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đ) Các quy định về an toàn thông tin, quản lý thông tin trong hoạt động cung cấp dịch vụ chứng thực hợp đồng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e) Cơ chế giải quyết khiếu nại, tranh chấp giữa các bên liên quan đến hoạt động cung cấp dịch vụ chứng thực hợp đồng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g) Biện pháp xử lý vi phạm đối với những người không tuân thủ quy chế hoạt động.</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2. Khi có thay đổi về một trong các nội dung nêu tại khoản 1 Điều này, thương nhân, tổ chức cung cấp dịch vụ chứng thực hợp đồng điện tử phải thông báo cho tất cả các đối tượng sử dụng dịch vụ ít nhất 05 ngày trước khi áp dụng những thay đổi đó.”</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bookmarkStart w:id="16" w:name="khoan_5_1"/>
      <w:bookmarkEnd w:id="16"/>
      <w:r w:rsidRPr="00A52F2A">
        <w:rPr>
          <w:rFonts w:ascii="Arial" w:eastAsia="Times New Roman" w:hAnsi="Arial" w:cs="Arial"/>
          <w:color w:val="000000"/>
          <w:sz w:val="20"/>
          <w:szCs w:val="20"/>
          <w:bdr w:val="none" w:sz="0" w:space="0" w:color="auto" w:frame="1"/>
          <w:lang w:val="vi-VN"/>
        </w:rPr>
        <w:t>5. Bổ sung Điều 28a sau </w:t>
      </w:r>
      <w:bookmarkStart w:id="17" w:name="dc_5"/>
      <w:bookmarkEnd w:id="17"/>
      <w:r w:rsidRPr="00A52F2A">
        <w:rPr>
          <w:rFonts w:ascii="Arial" w:eastAsia="Times New Roman" w:hAnsi="Arial" w:cs="Arial"/>
          <w:color w:val="000000"/>
          <w:sz w:val="20"/>
          <w:szCs w:val="20"/>
          <w:bdr w:val="none" w:sz="0" w:space="0" w:color="auto" w:frame="1"/>
          <w:lang w:val="vi-VN"/>
        </w:rPr>
        <w:t>Điều 28 </w:t>
      </w:r>
      <w:bookmarkStart w:id="18" w:name="khoan_5_1_name"/>
      <w:bookmarkEnd w:id="18"/>
      <w:r w:rsidRPr="00A52F2A">
        <w:rPr>
          <w:rFonts w:ascii="Arial" w:eastAsia="Times New Roman" w:hAnsi="Arial" w:cs="Arial"/>
          <w:color w:val="000000"/>
          <w:sz w:val="20"/>
          <w:szCs w:val="20"/>
          <w:bdr w:val="none" w:sz="0" w:space="0" w:color="auto" w:frame="1"/>
          <w:lang w:val="vi-VN"/>
        </w:rPr>
        <w:t>như sau:</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lang w:val="vi-VN"/>
        </w:rPr>
        <w:t>“Điều 28a. Công bố danh sách doanh nghiệp dẫn đầu thị trường trong lĩnh vực dịch vụ thương mại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1. Trước ngày 15 tháng 3 hàng năm, Bộ Công Thương công bố nhóm 05 doanh nghiệp dẫn đầu thị trường của năm trước đó.</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2. Thông tin công bố bao gồm:</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a) Tên thương nhân, tổ chức cung cấp dịch vụ thương mại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b) Tên website, ứng dụng cung cấp dịch vụ thương mại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bookmarkStart w:id="19" w:name="khoan_6_1"/>
      <w:bookmarkEnd w:id="19"/>
      <w:r w:rsidRPr="00A52F2A">
        <w:rPr>
          <w:rFonts w:ascii="Arial" w:eastAsia="Times New Roman" w:hAnsi="Arial" w:cs="Arial"/>
          <w:color w:val="000000"/>
          <w:sz w:val="20"/>
          <w:szCs w:val="20"/>
          <w:bdr w:val="none" w:sz="0" w:space="0" w:color="auto" w:frame="1"/>
          <w:lang w:val="vi-VN"/>
        </w:rPr>
        <w:t>6. Bổ sung Điều 29a sau </w:t>
      </w:r>
      <w:bookmarkStart w:id="20" w:name="dc_6"/>
      <w:bookmarkEnd w:id="20"/>
      <w:r w:rsidRPr="00A52F2A">
        <w:rPr>
          <w:rFonts w:ascii="Arial" w:eastAsia="Times New Roman" w:hAnsi="Arial" w:cs="Arial"/>
          <w:color w:val="000000"/>
          <w:sz w:val="20"/>
          <w:szCs w:val="20"/>
          <w:bdr w:val="none" w:sz="0" w:space="0" w:color="auto" w:frame="1"/>
          <w:lang w:val="vi-VN"/>
        </w:rPr>
        <w:t>Điều 29 </w:t>
      </w:r>
      <w:bookmarkStart w:id="21" w:name="khoan_6_1_name"/>
      <w:bookmarkEnd w:id="21"/>
      <w:r w:rsidRPr="00A52F2A">
        <w:rPr>
          <w:rFonts w:ascii="Arial" w:eastAsia="Times New Roman" w:hAnsi="Arial" w:cs="Arial"/>
          <w:color w:val="000000"/>
          <w:sz w:val="20"/>
          <w:szCs w:val="20"/>
          <w:bdr w:val="none" w:sz="0" w:space="0" w:color="auto" w:frame="1"/>
          <w:lang w:val="vi-VN"/>
        </w:rPr>
        <w:t>như sau:</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lang w:val="vi-VN"/>
        </w:rPr>
        <w:t>“Điều 29a. Công bố danh sách các thương nhân, tổ chức cung cấp dịch vụ chứng thực hợp đồng điện tử đã thực hiện thủ tục đăng ký</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1. Danh sách thương nhân, tổ chức cung cấp dịch vụ chứng thực hợp đồng điện tử đã hoàn thành thủ tục đăng ký và nhận được xác nhận của Bộ Công Thương được công bố công khai trên </w:t>
      </w:r>
      <w:r w:rsidRPr="00A52F2A">
        <w:rPr>
          <w:rFonts w:ascii="Arial" w:eastAsia="Times New Roman" w:hAnsi="Arial" w:cs="Arial"/>
          <w:color w:val="000000"/>
          <w:sz w:val="20"/>
          <w:szCs w:val="20"/>
        </w:rPr>
        <w:t>C</w:t>
      </w:r>
      <w:r w:rsidRPr="00A52F2A">
        <w:rPr>
          <w:rFonts w:ascii="Arial" w:eastAsia="Times New Roman" w:hAnsi="Arial" w:cs="Arial"/>
          <w:color w:val="000000"/>
          <w:sz w:val="20"/>
          <w:szCs w:val="20"/>
          <w:bdr w:val="none" w:sz="0" w:space="0" w:color="auto" w:frame="1"/>
          <w:lang w:val="vi-VN"/>
        </w:rPr>
        <w:t>ổng thông tin Quản lý hoạt động thương mại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2. Thông tin công bố bao gồm:</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a) Tên thương nhân, tổ chức cung cấp dịch vụ chứng thực hợp đồng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b) Số đăng ký kinh doanh hoặc số quyết định thành lập của thương nhân, tổ chức;</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c) Địa chỉ trụ sở, số điện thoại và địa chỉ thư điện tử của thương nhân, tổ chức;</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3. Khi bị chấm dứt hoặc hủy bỏ đăng ký, thông tin về thương nhân, tổ chức cung cấp dịch vụ chứng thực hợp đồng điện tử sẽ bị rút khỏi danh sách này và chuyển sang chế độ đã chấm dứt đăng ký hoặc chuyển vào danh sách các thương nhân, tổ chức vi phạm quy định của pháp luật.”</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bookmarkStart w:id="22" w:name="dieu_2"/>
      <w:bookmarkEnd w:id="22"/>
      <w:r w:rsidRPr="00A52F2A">
        <w:rPr>
          <w:rFonts w:ascii="Arial" w:eastAsia="Times New Roman" w:hAnsi="Arial" w:cs="Arial"/>
          <w:b/>
          <w:bCs/>
          <w:color w:val="000000"/>
          <w:sz w:val="20"/>
          <w:szCs w:val="20"/>
          <w:bdr w:val="none" w:sz="0" w:space="0" w:color="auto" w:frame="1"/>
          <w:lang w:val="vi-VN"/>
        </w:rPr>
        <w:t>Điều 2. Sửa đổi, bổ sung một số điều của Thông tư số 59/2015/TT-BCT ngày 31 tháng 12 năm 2015 của Bộ Công Thương quy định về quản lý hoạt động thương mại điện tử qua ứng dụng trên thiết bị di động (Thông tư số 59/2015/TT-BCT)</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1. Sửa đổi, bổ sung </w:t>
      </w:r>
      <w:bookmarkStart w:id="23" w:name="dc_7"/>
      <w:bookmarkEnd w:id="23"/>
      <w:r w:rsidRPr="00A52F2A">
        <w:rPr>
          <w:rFonts w:ascii="Arial" w:eastAsia="Times New Roman" w:hAnsi="Arial" w:cs="Arial"/>
          <w:color w:val="000000"/>
          <w:sz w:val="20"/>
          <w:szCs w:val="20"/>
          <w:bdr w:val="none" w:sz="0" w:space="0" w:color="auto" w:frame="1"/>
          <w:lang w:val="vi-VN"/>
        </w:rPr>
        <w:t>khoản 2 Điều 2 như sau:</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“2. Thương nhân, tổ chức, cá nhân quy định tại khoản 1 Điều này là thương nhân, tổ chức, cá nhân Việt Nam; cá nhân nước ngoài cư trú tại Việt Nam; thương nhân, tổ chức nước ngoài có hoạt động thương mại điện tử tại Việt Nam.”</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2. Sửa đổi, b</w:t>
      </w:r>
      <w:r w:rsidRPr="00A52F2A">
        <w:rPr>
          <w:rFonts w:ascii="Arial" w:eastAsia="Times New Roman" w:hAnsi="Arial" w:cs="Arial"/>
          <w:color w:val="000000"/>
          <w:sz w:val="20"/>
          <w:szCs w:val="20"/>
        </w:rPr>
        <w:t>ổ </w:t>
      </w:r>
      <w:r w:rsidRPr="00A52F2A">
        <w:rPr>
          <w:rFonts w:ascii="Arial" w:eastAsia="Times New Roman" w:hAnsi="Arial" w:cs="Arial"/>
          <w:color w:val="000000"/>
          <w:sz w:val="20"/>
          <w:szCs w:val="20"/>
          <w:bdr w:val="none" w:sz="0" w:space="0" w:color="auto" w:frame="1"/>
          <w:lang w:val="vi-VN"/>
        </w:rPr>
        <w:t>sung </w:t>
      </w:r>
      <w:bookmarkStart w:id="24" w:name="dc_8"/>
      <w:bookmarkEnd w:id="24"/>
      <w:r w:rsidRPr="00A52F2A">
        <w:rPr>
          <w:rFonts w:ascii="Arial" w:eastAsia="Times New Roman" w:hAnsi="Arial" w:cs="Arial"/>
          <w:color w:val="000000"/>
          <w:sz w:val="20"/>
          <w:szCs w:val="20"/>
          <w:bdr w:val="none" w:sz="0" w:space="0" w:color="auto" w:frame="1"/>
          <w:lang w:val="vi-VN"/>
        </w:rPr>
        <w:t>khoản 1 Điều 5 như sau:</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lastRenderedPageBreak/>
        <w:t>“1. Thông báo với Bộ Công Thương theo quy định tại Mục 1 Chương II Thông tư này nếu ứng dụng có chức năng đặt hàng trực tuyến.”</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bookmarkStart w:id="25" w:name="dieu_3"/>
      <w:bookmarkEnd w:id="25"/>
      <w:r w:rsidRPr="00A52F2A">
        <w:rPr>
          <w:rFonts w:ascii="Arial" w:eastAsia="Times New Roman" w:hAnsi="Arial" w:cs="Arial"/>
          <w:b/>
          <w:bCs/>
          <w:color w:val="000000"/>
          <w:sz w:val="20"/>
          <w:szCs w:val="20"/>
          <w:bdr w:val="none" w:sz="0" w:space="0" w:color="auto" w:frame="1"/>
          <w:lang w:val="vi-VN"/>
        </w:rPr>
        <w:t>Điều 3. Bãi bỏ, thay thế một số khoản, điều của Thông tư số 47/2014/TT-BCT và Thông tư số 59/2015/TT-BCT</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1. Bãi bỏ, thay thế một số khoản, điều, phụ lục tại Thông tư số 47/2014/TT-BCT như sau:</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bookmarkStart w:id="26" w:name="diem_a_1_2"/>
      <w:bookmarkEnd w:id="26"/>
      <w:r w:rsidRPr="00A52F2A">
        <w:rPr>
          <w:rFonts w:ascii="Arial" w:eastAsia="Times New Roman" w:hAnsi="Arial" w:cs="Arial"/>
          <w:color w:val="000000"/>
          <w:sz w:val="20"/>
          <w:szCs w:val="20"/>
          <w:bdr w:val="none" w:sz="0" w:space="0" w:color="auto" w:frame="1"/>
          <w:lang w:val="vi-VN"/>
        </w:rPr>
        <w:t>a) Bãi bỏ </w:t>
      </w:r>
      <w:bookmarkStart w:id="27" w:name="dc_9"/>
      <w:bookmarkEnd w:id="27"/>
      <w:r w:rsidRPr="00A52F2A">
        <w:rPr>
          <w:rFonts w:ascii="Arial" w:eastAsia="Times New Roman" w:hAnsi="Arial" w:cs="Arial"/>
          <w:color w:val="000000"/>
          <w:sz w:val="20"/>
          <w:szCs w:val="20"/>
          <w:bdr w:val="none" w:sz="0" w:space="0" w:color="auto" w:frame="1"/>
          <w:lang w:val="vi-VN"/>
        </w:rPr>
        <w:t>khoản 2 Điều 1, Điều 3, 4, 6 và Điều 13.</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bookmarkStart w:id="28" w:name="diem_b_1_2"/>
      <w:bookmarkEnd w:id="28"/>
      <w:r w:rsidRPr="00A52F2A">
        <w:rPr>
          <w:rFonts w:ascii="Arial" w:eastAsia="Times New Roman" w:hAnsi="Arial" w:cs="Arial"/>
          <w:color w:val="000000"/>
          <w:sz w:val="20"/>
          <w:szCs w:val="20"/>
          <w:bdr w:val="none" w:sz="0" w:space="0" w:color="auto" w:frame="1"/>
          <w:lang w:val="vi-VN"/>
        </w:rPr>
        <w:t>b) Thay thế Phụ lục Đơn đăng ký website cung cấp dịch vụ thương mại điện tử (Mẫu TMĐT-1) thành Phụ lục Đơn đăng ký website cung cấp dịch vụ thương mại điện tử (Mẫu TMĐT-1) ban hành kèm theo Thông tư này.</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2. Bãi bỏ </w:t>
      </w:r>
      <w:bookmarkStart w:id="29" w:name="dc_10"/>
      <w:bookmarkEnd w:id="29"/>
      <w:r w:rsidRPr="00A52F2A">
        <w:rPr>
          <w:rFonts w:ascii="Arial" w:eastAsia="Times New Roman" w:hAnsi="Arial" w:cs="Arial"/>
          <w:color w:val="000000"/>
          <w:sz w:val="20"/>
          <w:szCs w:val="20"/>
          <w:bdr w:val="none" w:sz="0" w:space="0" w:color="auto" w:frame="1"/>
          <w:lang w:val="vi-VN"/>
        </w:rPr>
        <w:t>khoản 2 Điều 1, khoản 8 Điều 3, Điều 10 và Điều 13 tại Thông tư số 59/2015/TT-BCT.</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bookmarkStart w:id="30" w:name="dieu_4"/>
      <w:bookmarkEnd w:id="30"/>
      <w:r w:rsidRPr="00A52F2A">
        <w:rPr>
          <w:rFonts w:ascii="Arial" w:eastAsia="Times New Roman" w:hAnsi="Arial" w:cs="Arial"/>
          <w:b/>
          <w:bCs/>
          <w:color w:val="000000"/>
          <w:sz w:val="20"/>
          <w:szCs w:val="20"/>
          <w:bdr w:val="none" w:sz="0" w:space="0" w:color="auto" w:frame="1"/>
          <w:lang w:val="vi-VN"/>
        </w:rPr>
        <w:t>Điều 4. Điều khoản thi hành</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1. Thông tư này có hiệu lực kể từ ngày </w:t>
      </w:r>
      <w:r w:rsidRPr="00A52F2A">
        <w:rPr>
          <w:rFonts w:ascii="Arial" w:eastAsia="Times New Roman" w:hAnsi="Arial" w:cs="Arial"/>
          <w:color w:val="000000"/>
          <w:sz w:val="20"/>
          <w:szCs w:val="20"/>
        </w:rPr>
        <w:t>08 </w:t>
      </w:r>
      <w:r w:rsidRPr="00A52F2A">
        <w:rPr>
          <w:rFonts w:ascii="Arial" w:eastAsia="Times New Roman" w:hAnsi="Arial" w:cs="Arial"/>
          <w:color w:val="000000"/>
          <w:sz w:val="20"/>
          <w:szCs w:val="20"/>
          <w:bdr w:val="none" w:sz="0" w:space="0" w:color="auto" w:frame="1"/>
          <w:lang w:val="vi-VN"/>
        </w:rPr>
        <w:t>tháng </w:t>
      </w:r>
      <w:r w:rsidRPr="00A52F2A">
        <w:rPr>
          <w:rFonts w:ascii="Arial" w:eastAsia="Times New Roman" w:hAnsi="Arial" w:cs="Arial"/>
          <w:color w:val="000000"/>
          <w:sz w:val="20"/>
          <w:szCs w:val="20"/>
        </w:rPr>
        <w:t>03 </w:t>
      </w:r>
      <w:r w:rsidRPr="00A52F2A">
        <w:rPr>
          <w:rFonts w:ascii="Arial" w:eastAsia="Times New Roman" w:hAnsi="Arial" w:cs="Arial"/>
          <w:color w:val="000000"/>
          <w:sz w:val="20"/>
          <w:szCs w:val="20"/>
          <w:bdr w:val="none" w:sz="0" w:space="0" w:color="auto" w:frame="1"/>
          <w:lang w:val="vi-VN"/>
        </w:rPr>
        <w:t>năm 2022.</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2. Trong quá trình thực hiện Thông tư này, nếu có phát sinh vướng </w:t>
      </w:r>
      <w:r w:rsidRPr="00A52F2A">
        <w:rPr>
          <w:rFonts w:ascii="Arial" w:eastAsia="Times New Roman" w:hAnsi="Arial" w:cs="Arial"/>
          <w:color w:val="000000"/>
          <w:sz w:val="20"/>
          <w:szCs w:val="20"/>
        </w:rPr>
        <w:t>mắc</w:t>
      </w:r>
      <w:r w:rsidRPr="00A52F2A">
        <w:rPr>
          <w:rFonts w:ascii="Arial" w:eastAsia="Times New Roman" w:hAnsi="Arial" w:cs="Arial"/>
          <w:color w:val="000000"/>
          <w:sz w:val="20"/>
          <w:szCs w:val="20"/>
          <w:bdr w:val="none" w:sz="0" w:space="0" w:color="auto" w:frame="1"/>
          <w:lang w:val="vi-VN"/>
        </w:rPr>
        <w:t>, thương nhân hoặc tổ chức, cá nhân có liên quan kịp thời phản ánh về Bộ Công Thương để được xem xét, xử lý./.</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rPr>
        <w:t> </w:t>
      </w:r>
    </w:p>
    <w:tbl>
      <w:tblPr>
        <w:tblW w:w="0" w:type="auto"/>
        <w:shd w:val="clear" w:color="auto" w:fill="FFFFFF"/>
        <w:tblCellMar>
          <w:left w:w="0" w:type="dxa"/>
          <w:right w:w="0" w:type="dxa"/>
        </w:tblCellMar>
        <w:tblLook w:val="04A0" w:firstRow="1" w:lastRow="0" w:firstColumn="1" w:lastColumn="0" w:noHBand="0" w:noVBand="1"/>
      </w:tblPr>
      <w:tblGrid>
        <w:gridCol w:w="5108"/>
        <w:gridCol w:w="3748"/>
      </w:tblGrid>
      <w:tr w:rsidR="00A52F2A" w:rsidRPr="00A52F2A" w:rsidTr="00A52F2A">
        <w:tc>
          <w:tcPr>
            <w:tcW w:w="5108" w:type="dxa"/>
            <w:tcBorders>
              <w:top w:val="nil"/>
              <w:left w:val="nil"/>
              <w:bottom w:val="nil"/>
              <w:right w:val="nil"/>
            </w:tcBorders>
            <w:shd w:val="clear" w:color="auto" w:fill="auto"/>
            <w:tcMar>
              <w:top w:w="0" w:type="dxa"/>
              <w:left w:w="108" w:type="dxa"/>
              <w:bottom w:w="0" w:type="dxa"/>
              <w:right w:w="108" w:type="dxa"/>
            </w:tcMar>
            <w:hideMark/>
          </w:tcPr>
          <w:p w:rsidR="00A52F2A" w:rsidRPr="00A52F2A" w:rsidRDefault="00A52F2A" w:rsidP="00A52F2A">
            <w:pPr>
              <w:spacing w:after="120" w:line="240" w:lineRule="auto"/>
              <w:rPr>
                <w:rFonts w:ascii="Arial" w:eastAsia="Times New Roman" w:hAnsi="Arial" w:cs="Arial"/>
                <w:color w:val="000000"/>
                <w:sz w:val="20"/>
                <w:szCs w:val="20"/>
              </w:rPr>
            </w:pPr>
            <w:r w:rsidRPr="00A52F2A">
              <w:rPr>
                <w:rFonts w:ascii="Arial" w:eastAsia="Times New Roman" w:hAnsi="Arial" w:cs="Arial"/>
                <w:b/>
                <w:bCs/>
                <w:i/>
                <w:iCs/>
                <w:color w:val="000000"/>
                <w:sz w:val="20"/>
                <w:szCs w:val="20"/>
                <w:bdr w:val="none" w:sz="0" w:space="0" w:color="auto" w:frame="1"/>
                <w:lang w:val="vi-VN"/>
              </w:rPr>
              <w:br/>
              <w:t>Nơi nhận:</w:t>
            </w:r>
            <w:r w:rsidRPr="00A52F2A">
              <w:rPr>
                <w:rFonts w:ascii="Arial" w:eastAsia="Times New Roman" w:hAnsi="Arial" w:cs="Arial"/>
                <w:b/>
                <w:bCs/>
                <w:i/>
                <w:iCs/>
                <w:color w:val="000000"/>
                <w:sz w:val="20"/>
                <w:szCs w:val="20"/>
                <w:bdr w:val="none" w:sz="0" w:space="0" w:color="auto" w:frame="1"/>
                <w:lang w:val="vi-VN"/>
              </w:rPr>
              <w:br/>
            </w:r>
            <w:r w:rsidRPr="00A52F2A">
              <w:rPr>
                <w:rFonts w:ascii="Arial" w:eastAsia="Times New Roman" w:hAnsi="Arial" w:cs="Arial"/>
                <w:color w:val="000000"/>
                <w:sz w:val="16"/>
                <w:szCs w:val="16"/>
                <w:bdr w:val="none" w:sz="0" w:space="0" w:color="auto" w:frame="1"/>
                <w:lang w:val="vi-VN"/>
              </w:rPr>
              <w:t>- Văn phòng Tổng Bí thư;</w:t>
            </w:r>
            <w:r w:rsidRPr="00A52F2A">
              <w:rPr>
                <w:rFonts w:ascii="Arial" w:eastAsia="Times New Roman" w:hAnsi="Arial" w:cs="Arial"/>
                <w:color w:val="000000"/>
                <w:sz w:val="16"/>
                <w:szCs w:val="16"/>
                <w:bdr w:val="none" w:sz="0" w:space="0" w:color="auto" w:frame="1"/>
                <w:lang w:val="vi-VN"/>
              </w:rPr>
              <w:br/>
              <w:t>- Văn phòng Trung ương Đảng;</w:t>
            </w:r>
            <w:r w:rsidRPr="00A52F2A">
              <w:rPr>
                <w:rFonts w:ascii="Arial" w:eastAsia="Times New Roman" w:hAnsi="Arial" w:cs="Arial"/>
                <w:color w:val="000000"/>
                <w:sz w:val="16"/>
                <w:szCs w:val="16"/>
                <w:bdr w:val="none" w:sz="0" w:space="0" w:color="auto" w:frame="1"/>
                <w:lang w:val="vi-VN"/>
              </w:rPr>
              <w:br/>
              <w:t>- Thủ tướng, các Phó Thủ tướng Chính phủ;</w:t>
            </w:r>
            <w:r w:rsidRPr="00A52F2A">
              <w:rPr>
                <w:rFonts w:ascii="Arial" w:eastAsia="Times New Roman" w:hAnsi="Arial" w:cs="Arial"/>
                <w:color w:val="000000"/>
                <w:sz w:val="16"/>
                <w:szCs w:val="16"/>
                <w:bdr w:val="none" w:sz="0" w:space="0" w:color="auto" w:frame="1"/>
                <w:lang w:val="vi-VN"/>
              </w:rPr>
              <w:br/>
              <w:t>- Các Bộ, cơ quan ngang Bộ, cơ quan thuộc Chính phủ;</w:t>
            </w:r>
            <w:r w:rsidRPr="00A52F2A">
              <w:rPr>
                <w:rFonts w:ascii="Arial" w:eastAsia="Times New Roman" w:hAnsi="Arial" w:cs="Arial"/>
                <w:color w:val="000000"/>
                <w:sz w:val="16"/>
                <w:szCs w:val="16"/>
                <w:bdr w:val="none" w:sz="0" w:space="0" w:color="auto" w:frame="1"/>
                <w:lang w:val="vi-VN"/>
              </w:rPr>
              <w:br/>
              <w:t>- Văn phòng Chủ tịch nước;</w:t>
            </w:r>
            <w:r w:rsidRPr="00A52F2A">
              <w:rPr>
                <w:rFonts w:ascii="Arial" w:eastAsia="Times New Roman" w:hAnsi="Arial" w:cs="Arial"/>
                <w:color w:val="000000"/>
                <w:sz w:val="16"/>
                <w:szCs w:val="16"/>
                <w:bdr w:val="none" w:sz="0" w:space="0" w:color="auto" w:frame="1"/>
                <w:lang w:val="vi-VN"/>
              </w:rPr>
              <w:br/>
              <w:t>- Văn phòng Chính phủ;</w:t>
            </w:r>
            <w:r w:rsidRPr="00A52F2A">
              <w:rPr>
                <w:rFonts w:ascii="Arial" w:eastAsia="Times New Roman" w:hAnsi="Arial" w:cs="Arial"/>
                <w:color w:val="000000"/>
                <w:sz w:val="16"/>
                <w:szCs w:val="16"/>
                <w:bdr w:val="none" w:sz="0" w:space="0" w:color="auto" w:frame="1"/>
                <w:lang w:val="vi-VN"/>
              </w:rPr>
              <w:br/>
              <w:t>- Văn phòng Quốc hội;</w:t>
            </w:r>
            <w:r w:rsidRPr="00A52F2A">
              <w:rPr>
                <w:rFonts w:ascii="Arial" w:eastAsia="Times New Roman" w:hAnsi="Arial" w:cs="Arial"/>
                <w:color w:val="000000"/>
                <w:sz w:val="16"/>
                <w:szCs w:val="16"/>
                <w:bdr w:val="none" w:sz="0" w:space="0" w:color="auto" w:frame="1"/>
                <w:lang w:val="vi-VN"/>
              </w:rPr>
              <w:br/>
              <w:t>- Viện Kiểm sát nhân dân tối cao;</w:t>
            </w:r>
            <w:r w:rsidRPr="00A52F2A">
              <w:rPr>
                <w:rFonts w:ascii="Arial" w:eastAsia="Times New Roman" w:hAnsi="Arial" w:cs="Arial"/>
                <w:color w:val="000000"/>
                <w:sz w:val="16"/>
                <w:szCs w:val="16"/>
                <w:bdr w:val="none" w:sz="0" w:space="0" w:color="auto" w:frame="1"/>
                <w:lang w:val="vi-VN"/>
              </w:rPr>
              <w:br/>
              <w:t>- Tòa án nhân dân tối cao;</w:t>
            </w:r>
            <w:r w:rsidRPr="00A52F2A">
              <w:rPr>
                <w:rFonts w:ascii="Arial" w:eastAsia="Times New Roman" w:hAnsi="Arial" w:cs="Arial"/>
                <w:color w:val="000000"/>
                <w:sz w:val="16"/>
                <w:szCs w:val="16"/>
                <w:bdr w:val="none" w:sz="0" w:space="0" w:color="auto" w:frame="1"/>
                <w:lang w:val="vi-VN"/>
              </w:rPr>
              <w:br/>
              <w:t>- Cục Kiểm tra VBQPPL (Bộ Tư pháp);</w:t>
            </w:r>
            <w:r w:rsidRPr="00A52F2A">
              <w:rPr>
                <w:rFonts w:ascii="Arial" w:eastAsia="Times New Roman" w:hAnsi="Arial" w:cs="Arial"/>
                <w:color w:val="000000"/>
                <w:sz w:val="16"/>
                <w:szCs w:val="16"/>
                <w:bdr w:val="none" w:sz="0" w:space="0" w:color="auto" w:frame="1"/>
                <w:lang w:val="vi-VN"/>
              </w:rPr>
              <w:br/>
              <w:t>- Cục Kiểm soát thủ tục hành chính (VPCP);</w:t>
            </w:r>
            <w:r w:rsidRPr="00A52F2A">
              <w:rPr>
                <w:rFonts w:ascii="Arial" w:eastAsia="Times New Roman" w:hAnsi="Arial" w:cs="Arial"/>
                <w:color w:val="000000"/>
                <w:sz w:val="16"/>
                <w:szCs w:val="16"/>
                <w:bdr w:val="none" w:sz="0" w:space="0" w:color="auto" w:frame="1"/>
                <w:lang w:val="vi-VN"/>
              </w:rPr>
              <w:br/>
              <w:t>- Bộ trưởng, các Thứ trưởng, các đơn vị thuộc Bộ Công Thương;</w:t>
            </w:r>
            <w:r w:rsidRPr="00A52F2A">
              <w:rPr>
                <w:rFonts w:ascii="Arial" w:eastAsia="Times New Roman" w:hAnsi="Arial" w:cs="Arial"/>
                <w:color w:val="000000"/>
                <w:sz w:val="16"/>
                <w:szCs w:val="16"/>
                <w:bdr w:val="none" w:sz="0" w:space="0" w:color="auto" w:frame="1"/>
                <w:lang w:val="vi-VN"/>
              </w:rPr>
              <w:br/>
              <w:t>- UBND các tỉnh, thành phố trực thuộc TW;</w:t>
            </w:r>
            <w:r w:rsidRPr="00A52F2A">
              <w:rPr>
                <w:rFonts w:ascii="Arial" w:eastAsia="Times New Roman" w:hAnsi="Arial" w:cs="Arial"/>
                <w:color w:val="000000"/>
                <w:sz w:val="16"/>
                <w:szCs w:val="16"/>
                <w:bdr w:val="none" w:sz="0" w:space="0" w:color="auto" w:frame="1"/>
                <w:lang w:val="vi-VN"/>
              </w:rPr>
              <w:br/>
              <w:t>- Sở Công Thương các tỉnh, thành phố trực thuộc TW;</w:t>
            </w:r>
            <w:r w:rsidRPr="00A52F2A">
              <w:rPr>
                <w:rFonts w:ascii="Arial" w:eastAsia="Times New Roman" w:hAnsi="Arial" w:cs="Arial"/>
                <w:color w:val="000000"/>
                <w:sz w:val="16"/>
                <w:szCs w:val="16"/>
                <w:bdr w:val="none" w:sz="0" w:space="0" w:color="auto" w:frame="1"/>
                <w:lang w:val="vi-VN"/>
              </w:rPr>
              <w:br/>
              <w:t>- Website: Chính phủ; Bộ Công Thương;</w:t>
            </w:r>
            <w:r w:rsidRPr="00A52F2A">
              <w:rPr>
                <w:rFonts w:ascii="Arial" w:eastAsia="Times New Roman" w:hAnsi="Arial" w:cs="Arial"/>
                <w:color w:val="000000"/>
                <w:sz w:val="16"/>
                <w:szCs w:val="16"/>
                <w:bdr w:val="none" w:sz="0" w:space="0" w:color="auto" w:frame="1"/>
                <w:lang w:val="vi-VN"/>
              </w:rPr>
              <w:br/>
              <w:t>- Công báo;</w:t>
            </w:r>
            <w:r w:rsidRPr="00A52F2A">
              <w:rPr>
                <w:rFonts w:ascii="Arial" w:eastAsia="Times New Roman" w:hAnsi="Arial" w:cs="Arial"/>
                <w:color w:val="000000"/>
                <w:sz w:val="16"/>
                <w:szCs w:val="16"/>
                <w:bdr w:val="none" w:sz="0" w:space="0" w:color="auto" w:frame="1"/>
                <w:lang w:val="vi-VN"/>
              </w:rPr>
              <w:br/>
              <w:t>- Lưu: VT, TMĐT.</w:t>
            </w:r>
          </w:p>
        </w:tc>
        <w:tc>
          <w:tcPr>
            <w:tcW w:w="3748" w:type="dxa"/>
            <w:tcBorders>
              <w:top w:val="nil"/>
              <w:left w:val="nil"/>
              <w:bottom w:val="nil"/>
              <w:right w:val="nil"/>
            </w:tcBorders>
            <w:shd w:val="clear" w:color="auto" w:fill="auto"/>
            <w:tcMar>
              <w:top w:w="0" w:type="dxa"/>
              <w:left w:w="108" w:type="dxa"/>
              <w:bottom w:w="0" w:type="dxa"/>
              <w:right w:w="108" w:type="dxa"/>
            </w:tcMar>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rPr>
              <w:t>BỘ TRƯỞNG</w:t>
            </w:r>
            <w:r w:rsidRPr="00A52F2A">
              <w:rPr>
                <w:rFonts w:ascii="Arial" w:eastAsia="Times New Roman" w:hAnsi="Arial" w:cs="Arial"/>
                <w:b/>
                <w:bCs/>
                <w:color w:val="000000"/>
                <w:sz w:val="20"/>
                <w:szCs w:val="20"/>
                <w:bdr w:val="none" w:sz="0" w:space="0" w:color="auto" w:frame="1"/>
              </w:rPr>
              <w:br/>
            </w:r>
            <w:r w:rsidRPr="00A52F2A">
              <w:rPr>
                <w:rFonts w:ascii="Arial" w:eastAsia="Times New Roman" w:hAnsi="Arial" w:cs="Arial"/>
                <w:b/>
                <w:bCs/>
                <w:color w:val="000000"/>
                <w:sz w:val="20"/>
                <w:szCs w:val="20"/>
                <w:bdr w:val="none" w:sz="0" w:space="0" w:color="auto" w:frame="1"/>
              </w:rPr>
              <w:br/>
            </w:r>
            <w:r w:rsidRPr="00A52F2A">
              <w:rPr>
                <w:rFonts w:ascii="Arial" w:eastAsia="Times New Roman" w:hAnsi="Arial" w:cs="Arial"/>
                <w:b/>
                <w:bCs/>
                <w:color w:val="000000"/>
                <w:sz w:val="20"/>
                <w:szCs w:val="20"/>
                <w:bdr w:val="none" w:sz="0" w:space="0" w:color="auto" w:frame="1"/>
              </w:rPr>
              <w:br/>
            </w:r>
            <w:r w:rsidRPr="00A52F2A">
              <w:rPr>
                <w:rFonts w:ascii="Arial" w:eastAsia="Times New Roman" w:hAnsi="Arial" w:cs="Arial"/>
                <w:b/>
                <w:bCs/>
                <w:color w:val="000000"/>
                <w:sz w:val="20"/>
                <w:szCs w:val="20"/>
                <w:bdr w:val="none" w:sz="0" w:space="0" w:color="auto" w:frame="1"/>
              </w:rPr>
              <w:br/>
            </w:r>
            <w:r w:rsidRPr="00A52F2A">
              <w:rPr>
                <w:rFonts w:ascii="Arial" w:eastAsia="Times New Roman" w:hAnsi="Arial" w:cs="Arial"/>
                <w:b/>
                <w:bCs/>
                <w:color w:val="000000"/>
                <w:sz w:val="20"/>
                <w:szCs w:val="20"/>
                <w:bdr w:val="none" w:sz="0" w:space="0" w:color="auto" w:frame="1"/>
              </w:rPr>
              <w:br/>
            </w:r>
            <w:r w:rsidRPr="00A52F2A">
              <w:rPr>
                <w:rFonts w:ascii="Arial" w:eastAsia="Times New Roman" w:hAnsi="Arial" w:cs="Arial"/>
                <w:b/>
                <w:bCs/>
                <w:color w:val="000000"/>
                <w:sz w:val="20"/>
                <w:szCs w:val="20"/>
                <w:bdr w:val="none" w:sz="0" w:space="0" w:color="auto" w:frame="1"/>
                <w:lang w:val="vi-VN"/>
              </w:rPr>
              <w:t>Nguyễn Hồng Diên</w:t>
            </w:r>
          </w:p>
        </w:tc>
      </w:tr>
    </w:tbl>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 </w:t>
      </w:r>
    </w:p>
    <w:p w:rsidR="00A52F2A" w:rsidRPr="00A52F2A" w:rsidRDefault="00A52F2A" w:rsidP="00A52F2A">
      <w:pPr>
        <w:shd w:val="clear" w:color="auto" w:fill="FFFFFF"/>
        <w:spacing w:after="120" w:line="240" w:lineRule="auto"/>
        <w:jc w:val="center"/>
        <w:rPr>
          <w:rFonts w:ascii="Arial" w:eastAsia="Times New Roman" w:hAnsi="Arial" w:cs="Arial"/>
          <w:color w:val="000000"/>
          <w:sz w:val="20"/>
          <w:szCs w:val="20"/>
        </w:rPr>
      </w:pPr>
      <w:bookmarkStart w:id="31" w:name="chuong_pl"/>
      <w:bookmarkEnd w:id="31"/>
      <w:r w:rsidRPr="00A52F2A">
        <w:rPr>
          <w:rFonts w:ascii="Arial" w:eastAsia="Times New Roman" w:hAnsi="Arial" w:cs="Arial"/>
          <w:b/>
          <w:bCs/>
          <w:color w:val="000000"/>
          <w:sz w:val="20"/>
          <w:szCs w:val="20"/>
          <w:bdr w:val="none" w:sz="0" w:space="0" w:color="auto" w:frame="1"/>
          <w:lang w:val="vi-VN"/>
        </w:rPr>
        <w:t>PHỤ LỤC</w:t>
      </w:r>
    </w:p>
    <w:p w:rsidR="00A52F2A" w:rsidRPr="00A52F2A" w:rsidRDefault="00A52F2A" w:rsidP="00A52F2A">
      <w:pPr>
        <w:shd w:val="clear" w:color="auto" w:fill="FFFFFF"/>
        <w:spacing w:after="120" w:line="240" w:lineRule="auto"/>
        <w:jc w:val="center"/>
        <w:rPr>
          <w:rFonts w:ascii="Arial" w:eastAsia="Times New Roman" w:hAnsi="Arial" w:cs="Arial"/>
          <w:color w:val="000000"/>
          <w:sz w:val="20"/>
          <w:szCs w:val="20"/>
        </w:rPr>
      </w:pPr>
      <w:bookmarkStart w:id="32" w:name="chuong_pl_name"/>
      <w:bookmarkEnd w:id="32"/>
      <w:r w:rsidRPr="00A52F2A">
        <w:rPr>
          <w:rFonts w:ascii="Arial" w:eastAsia="Times New Roman" w:hAnsi="Arial" w:cs="Arial"/>
          <w:color w:val="000000"/>
          <w:sz w:val="20"/>
          <w:szCs w:val="20"/>
          <w:bdr w:val="none" w:sz="0" w:space="0" w:color="auto" w:frame="1"/>
          <w:lang w:val="vi-VN"/>
        </w:rPr>
        <w:t>BIỂU MẪU BAN HÀNH KÈM THEO THÔNG TƯ</w:t>
      </w:r>
    </w:p>
    <w:p w:rsidR="00A52F2A" w:rsidRPr="00A52F2A" w:rsidRDefault="00A52F2A" w:rsidP="00A52F2A">
      <w:pPr>
        <w:shd w:val="clear" w:color="auto" w:fill="FFFFFF"/>
        <w:spacing w:after="120" w:line="240" w:lineRule="auto"/>
        <w:jc w:val="right"/>
        <w:rPr>
          <w:rFonts w:ascii="Arial" w:eastAsia="Times New Roman" w:hAnsi="Arial" w:cs="Arial"/>
          <w:color w:val="000000"/>
          <w:sz w:val="20"/>
          <w:szCs w:val="20"/>
        </w:rPr>
      </w:pPr>
      <w:bookmarkStart w:id="33" w:name="chuong_pl_1"/>
      <w:bookmarkEnd w:id="33"/>
      <w:r w:rsidRPr="00A52F2A">
        <w:rPr>
          <w:rFonts w:ascii="Arial" w:eastAsia="Times New Roman" w:hAnsi="Arial" w:cs="Arial"/>
          <w:b/>
          <w:bCs/>
          <w:color w:val="000000"/>
          <w:sz w:val="20"/>
          <w:szCs w:val="20"/>
          <w:bdr w:val="none" w:sz="0" w:space="0" w:color="auto" w:frame="1"/>
          <w:lang w:val="vi-VN"/>
        </w:rPr>
        <w:t>MẪU TMĐT-1</w:t>
      </w:r>
    </w:p>
    <w:tbl>
      <w:tblPr>
        <w:tblW w:w="0" w:type="auto"/>
        <w:shd w:val="clear" w:color="auto" w:fill="FFFFFF"/>
        <w:tblCellMar>
          <w:left w:w="0" w:type="dxa"/>
          <w:right w:w="0" w:type="dxa"/>
        </w:tblCellMar>
        <w:tblLook w:val="04A0" w:firstRow="1" w:lastRow="0" w:firstColumn="1" w:lastColumn="0" w:noHBand="0" w:noVBand="1"/>
      </w:tblPr>
      <w:tblGrid>
        <w:gridCol w:w="3177"/>
        <w:gridCol w:w="5267"/>
      </w:tblGrid>
      <w:tr w:rsidR="00A52F2A" w:rsidRPr="00A52F2A" w:rsidTr="00A52F2A">
        <w:tc>
          <w:tcPr>
            <w:tcW w:w="3177" w:type="dxa"/>
            <w:tcBorders>
              <w:top w:val="nil"/>
              <w:left w:val="nil"/>
              <w:bottom w:val="nil"/>
              <w:right w:val="nil"/>
            </w:tcBorders>
            <w:shd w:val="clear" w:color="auto" w:fill="auto"/>
            <w:tcMar>
              <w:top w:w="0" w:type="dxa"/>
              <w:left w:w="108" w:type="dxa"/>
              <w:bottom w:w="0" w:type="dxa"/>
              <w:right w:w="108" w:type="dxa"/>
            </w:tcMar>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lang w:val="vi-VN"/>
              </w:rPr>
              <w:t>TÊN THƯƠNG NHÂN,</w:t>
            </w:r>
            <w:r w:rsidRPr="00A52F2A">
              <w:rPr>
                <w:rFonts w:ascii="Arial" w:eastAsia="Times New Roman" w:hAnsi="Arial" w:cs="Arial"/>
                <w:b/>
                <w:bCs/>
                <w:color w:val="000000"/>
                <w:sz w:val="20"/>
                <w:szCs w:val="20"/>
                <w:bdr w:val="none" w:sz="0" w:space="0" w:color="auto" w:frame="1"/>
              </w:rPr>
              <w:br/>
              <w:t>TỔ CHỨC</w:t>
            </w:r>
            <w:r w:rsidRPr="00A52F2A">
              <w:rPr>
                <w:rFonts w:ascii="Arial" w:eastAsia="Times New Roman" w:hAnsi="Arial" w:cs="Arial"/>
                <w:b/>
                <w:bCs/>
                <w:color w:val="000000"/>
                <w:sz w:val="20"/>
                <w:szCs w:val="20"/>
                <w:bdr w:val="none" w:sz="0" w:space="0" w:color="auto" w:frame="1"/>
                <w:lang w:val="vi-VN"/>
              </w:rPr>
              <w:br/>
              <w:t>-------</w:t>
            </w:r>
          </w:p>
        </w:tc>
        <w:tc>
          <w:tcPr>
            <w:tcW w:w="5267" w:type="dxa"/>
            <w:tcBorders>
              <w:top w:val="nil"/>
              <w:left w:val="nil"/>
              <w:bottom w:val="nil"/>
              <w:right w:val="nil"/>
            </w:tcBorders>
            <w:shd w:val="clear" w:color="auto" w:fill="auto"/>
            <w:tcMar>
              <w:top w:w="0" w:type="dxa"/>
              <w:left w:w="108" w:type="dxa"/>
              <w:bottom w:w="0" w:type="dxa"/>
              <w:right w:w="108" w:type="dxa"/>
            </w:tcMar>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lang w:val="vi-VN"/>
              </w:rPr>
              <w:t>CỘNG HÒA XÃ HỘI CHỦ NGHĨA VIỆT NAM</w:t>
            </w:r>
            <w:r w:rsidRPr="00A52F2A">
              <w:rPr>
                <w:rFonts w:ascii="Arial" w:eastAsia="Times New Roman" w:hAnsi="Arial" w:cs="Arial"/>
                <w:b/>
                <w:bCs/>
                <w:color w:val="000000"/>
                <w:sz w:val="20"/>
                <w:szCs w:val="20"/>
                <w:bdr w:val="none" w:sz="0" w:space="0" w:color="auto" w:frame="1"/>
                <w:lang w:val="vi-VN"/>
              </w:rPr>
              <w:br/>
              <w:t>Độc lập - Tự do - Hạnh phúc</w:t>
            </w:r>
            <w:r w:rsidRPr="00A52F2A">
              <w:rPr>
                <w:rFonts w:ascii="Arial" w:eastAsia="Times New Roman" w:hAnsi="Arial" w:cs="Arial"/>
                <w:b/>
                <w:bCs/>
                <w:color w:val="000000"/>
                <w:sz w:val="20"/>
                <w:szCs w:val="20"/>
                <w:bdr w:val="none" w:sz="0" w:space="0" w:color="auto" w:frame="1"/>
                <w:lang w:val="vi-VN"/>
              </w:rPr>
              <w:br/>
              <w:t>---------------</w:t>
            </w:r>
          </w:p>
        </w:tc>
      </w:tr>
      <w:tr w:rsidR="00A52F2A" w:rsidRPr="00A52F2A" w:rsidTr="00A52F2A">
        <w:tc>
          <w:tcPr>
            <w:tcW w:w="3177" w:type="dxa"/>
            <w:tcBorders>
              <w:top w:val="nil"/>
              <w:left w:val="nil"/>
              <w:bottom w:val="nil"/>
              <w:right w:val="nil"/>
            </w:tcBorders>
            <w:shd w:val="clear" w:color="auto" w:fill="auto"/>
            <w:tcMar>
              <w:top w:w="0" w:type="dxa"/>
              <w:left w:w="108" w:type="dxa"/>
              <w:bottom w:w="0" w:type="dxa"/>
              <w:right w:w="108" w:type="dxa"/>
            </w:tcMar>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Số: </w:t>
            </w:r>
            <w:r w:rsidRPr="00A52F2A">
              <w:rPr>
                <w:rFonts w:ascii="Arial" w:eastAsia="Times New Roman" w:hAnsi="Arial" w:cs="Arial"/>
                <w:color w:val="000000"/>
                <w:sz w:val="20"/>
                <w:szCs w:val="20"/>
              </w:rPr>
              <w:t>………….</w:t>
            </w:r>
          </w:p>
        </w:tc>
        <w:tc>
          <w:tcPr>
            <w:tcW w:w="5267" w:type="dxa"/>
            <w:tcBorders>
              <w:top w:val="nil"/>
              <w:left w:val="nil"/>
              <w:bottom w:val="nil"/>
              <w:right w:val="nil"/>
            </w:tcBorders>
            <w:shd w:val="clear" w:color="auto" w:fill="auto"/>
            <w:tcMar>
              <w:top w:w="0" w:type="dxa"/>
              <w:left w:w="108" w:type="dxa"/>
              <w:bottom w:w="0" w:type="dxa"/>
              <w:right w:w="108" w:type="dxa"/>
            </w:tcMar>
            <w:hideMark/>
          </w:tcPr>
          <w:p w:rsidR="00A52F2A" w:rsidRPr="00A52F2A" w:rsidRDefault="00A52F2A" w:rsidP="00A52F2A">
            <w:pPr>
              <w:spacing w:after="120" w:line="240" w:lineRule="auto"/>
              <w:jc w:val="right"/>
              <w:rPr>
                <w:rFonts w:ascii="Arial" w:eastAsia="Times New Roman" w:hAnsi="Arial" w:cs="Arial"/>
                <w:color w:val="000000"/>
                <w:sz w:val="20"/>
                <w:szCs w:val="20"/>
              </w:rPr>
            </w:pPr>
            <w:r w:rsidRPr="00A52F2A">
              <w:rPr>
                <w:rFonts w:ascii="Arial" w:eastAsia="Times New Roman" w:hAnsi="Arial" w:cs="Arial"/>
                <w:i/>
                <w:iCs/>
                <w:color w:val="000000"/>
                <w:sz w:val="20"/>
                <w:szCs w:val="20"/>
                <w:bdr w:val="none" w:sz="0" w:space="0" w:color="auto" w:frame="1"/>
              </w:rPr>
              <w:t>……</w:t>
            </w:r>
            <w:r w:rsidRPr="00A52F2A">
              <w:rPr>
                <w:rFonts w:ascii="Arial" w:eastAsia="Times New Roman" w:hAnsi="Arial" w:cs="Arial"/>
                <w:i/>
                <w:iCs/>
                <w:color w:val="000000"/>
                <w:sz w:val="20"/>
                <w:szCs w:val="20"/>
                <w:bdr w:val="none" w:sz="0" w:space="0" w:color="auto" w:frame="1"/>
                <w:lang w:val="vi-VN"/>
              </w:rPr>
              <w:t>, ngày</w:t>
            </w:r>
            <w:r w:rsidRPr="00A52F2A">
              <w:rPr>
                <w:rFonts w:ascii="Arial" w:eastAsia="Times New Roman" w:hAnsi="Arial" w:cs="Arial"/>
                <w:i/>
                <w:iCs/>
                <w:color w:val="000000"/>
                <w:sz w:val="20"/>
                <w:szCs w:val="20"/>
                <w:bdr w:val="none" w:sz="0" w:space="0" w:color="auto" w:frame="1"/>
              </w:rPr>
              <w:t>….</w:t>
            </w:r>
            <w:r w:rsidRPr="00A52F2A">
              <w:rPr>
                <w:rFonts w:ascii="Arial" w:eastAsia="Times New Roman" w:hAnsi="Arial" w:cs="Arial"/>
                <w:i/>
                <w:iCs/>
                <w:color w:val="000000"/>
                <w:sz w:val="20"/>
                <w:szCs w:val="20"/>
                <w:bdr w:val="none" w:sz="0" w:space="0" w:color="auto" w:frame="1"/>
                <w:lang w:val="vi-VN"/>
              </w:rPr>
              <w:t>tháng</w:t>
            </w:r>
            <w:r w:rsidRPr="00A52F2A">
              <w:rPr>
                <w:rFonts w:ascii="Arial" w:eastAsia="Times New Roman" w:hAnsi="Arial" w:cs="Arial"/>
                <w:i/>
                <w:iCs/>
                <w:color w:val="000000"/>
                <w:sz w:val="20"/>
                <w:szCs w:val="20"/>
                <w:bdr w:val="none" w:sz="0" w:space="0" w:color="auto" w:frame="1"/>
              </w:rPr>
              <w:t>….</w:t>
            </w:r>
            <w:r w:rsidRPr="00A52F2A">
              <w:rPr>
                <w:rFonts w:ascii="Arial" w:eastAsia="Times New Roman" w:hAnsi="Arial" w:cs="Arial"/>
                <w:i/>
                <w:iCs/>
                <w:color w:val="000000"/>
                <w:sz w:val="20"/>
                <w:szCs w:val="20"/>
                <w:bdr w:val="none" w:sz="0" w:space="0" w:color="auto" w:frame="1"/>
                <w:lang w:val="vi-VN"/>
              </w:rPr>
              <w:t>năm</w:t>
            </w:r>
            <w:r w:rsidRPr="00A52F2A">
              <w:rPr>
                <w:rFonts w:ascii="Arial" w:eastAsia="Times New Roman" w:hAnsi="Arial" w:cs="Arial"/>
                <w:i/>
                <w:iCs/>
                <w:color w:val="000000"/>
                <w:sz w:val="20"/>
                <w:szCs w:val="20"/>
                <w:bdr w:val="none" w:sz="0" w:space="0" w:color="auto" w:frame="1"/>
              </w:rPr>
              <w:t>…..</w:t>
            </w:r>
          </w:p>
        </w:tc>
      </w:tr>
    </w:tbl>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 </w:t>
      </w:r>
    </w:p>
    <w:p w:rsidR="00A52F2A" w:rsidRPr="00A52F2A" w:rsidRDefault="00A52F2A" w:rsidP="00A52F2A">
      <w:pPr>
        <w:shd w:val="clear" w:color="auto" w:fill="FFFFFF"/>
        <w:spacing w:after="120" w:line="240" w:lineRule="auto"/>
        <w:jc w:val="center"/>
        <w:rPr>
          <w:rFonts w:ascii="Arial" w:eastAsia="Times New Roman" w:hAnsi="Arial" w:cs="Arial"/>
          <w:color w:val="000000"/>
          <w:sz w:val="20"/>
          <w:szCs w:val="20"/>
        </w:rPr>
      </w:pPr>
      <w:bookmarkStart w:id="34" w:name="chuong_pl_1_name"/>
      <w:bookmarkEnd w:id="34"/>
      <w:r w:rsidRPr="00A52F2A">
        <w:rPr>
          <w:rFonts w:ascii="Arial" w:eastAsia="Times New Roman" w:hAnsi="Arial" w:cs="Arial"/>
          <w:b/>
          <w:bCs/>
          <w:color w:val="000000"/>
          <w:sz w:val="20"/>
          <w:szCs w:val="20"/>
          <w:bdr w:val="none" w:sz="0" w:space="0" w:color="auto" w:frame="1"/>
          <w:lang w:val="vi-VN"/>
        </w:rPr>
        <w:t>ĐƠN ĐĂNG KÝ WEBSITE/ỨNG DỤNG CUNG CẤP DỊCH VỤ THƯƠNG MẠI ĐIỆN TỬ</w:t>
      </w:r>
    </w:p>
    <w:p w:rsidR="00A52F2A" w:rsidRPr="00A52F2A" w:rsidRDefault="00A52F2A" w:rsidP="00A52F2A">
      <w:pPr>
        <w:shd w:val="clear" w:color="auto" w:fill="FFFFFF"/>
        <w:spacing w:after="120" w:line="240" w:lineRule="auto"/>
        <w:jc w:val="center"/>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lang w:val="vi-VN"/>
        </w:rPr>
        <w:t>Kính gửi:</w:t>
      </w:r>
      <w:r w:rsidRPr="00A52F2A">
        <w:rPr>
          <w:rFonts w:ascii="Arial" w:eastAsia="Times New Roman" w:hAnsi="Arial" w:cs="Arial"/>
          <w:color w:val="000000"/>
          <w:sz w:val="20"/>
          <w:szCs w:val="20"/>
          <w:bdr w:val="none" w:sz="0" w:space="0" w:color="auto" w:frame="1"/>
          <w:lang w:val="vi-VN"/>
        </w:rPr>
        <w:t> Cục Thương mại điện tử và Kinh tế số - Bộ Công Thương</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1. Tên thương nhân, tổ chức sở hữu website/ứng dụng cung cấp dịch vụ thương mại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-Tên đăng ký: </w:t>
      </w:r>
      <w:r w:rsidRPr="00A52F2A">
        <w:rPr>
          <w:rFonts w:ascii="Arial" w:eastAsia="Times New Roman" w:hAnsi="Arial" w:cs="Arial"/>
          <w:color w:val="000000"/>
          <w:sz w:val="20"/>
          <w:szCs w:val="20"/>
        </w:rPr>
        <w:t>…………………………………………………………………………………………….</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-Tên giao dịch: </w:t>
      </w:r>
      <w:r w:rsidRPr="00A52F2A">
        <w:rPr>
          <w:rFonts w:ascii="Arial" w:eastAsia="Times New Roman" w:hAnsi="Arial" w:cs="Arial"/>
          <w:color w:val="000000"/>
          <w:sz w:val="20"/>
          <w:szCs w:val="20"/>
        </w:rPr>
        <w:t>……………………………………………………………………………………………</w:t>
      </w:r>
    </w:p>
    <w:tbl>
      <w:tblPr>
        <w:tblW w:w="5000" w:type="pct"/>
        <w:shd w:val="clear" w:color="auto" w:fill="FFFFFF"/>
        <w:tblCellMar>
          <w:left w:w="0" w:type="dxa"/>
          <w:right w:w="0" w:type="dxa"/>
        </w:tblCellMar>
        <w:tblLook w:val="04A0" w:firstRow="1" w:lastRow="0" w:firstColumn="1" w:lastColumn="0" w:noHBand="0" w:noVBand="1"/>
      </w:tblPr>
      <w:tblGrid>
        <w:gridCol w:w="557"/>
        <w:gridCol w:w="1188"/>
        <w:gridCol w:w="3226"/>
        <w:gridCol w:w="4369"/>
      </w:tblGrid>
      <w:tr w:rsidR="00A52F2A" w:rsidRPr="00A52F2A" w:rsidTr="00A52F2A">
        <w:tc>
          <w:tcPr>
            <w:tcW w:w="300" w:type="pct"/>
            <w:tcBorders>
              <w:top w:val="single" w:sz="8" w:space="0" w:color="auto"/>
              <w:left w:val="single" w:sz="8" w:space="0" w:color="auto"/>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lang w:val="vi-VN"/>
              </w:rPr>
              <w:lastRenderedPageBreak/>
              <w:t>STT</w:t>
            </w:r>
          </w:p>
        </w:tc>
        <w:tc>
          <w:tcPr>
            <w:tcW w:w="600" w:type="pct"/>
            <w:tcBorders>
              <w:top w:val="single" w:sz="8" w:space="0" w:color="auto"/>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lang w:val="vi-VN"/>
              </w:rPr>
              <w:t>Nội dung thông tin</w:t>
            </w:r>
          </w:p>
        </w:tc>
        <w:tc>
          <w:tcPr>
            <w:tcW w:w="1700" w:type="pct"/>
            <w:tcBorders>
              <w:top w:val="single" w:sz="8" w:space="0" w:color="auto"/>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rPr>
              <w:t>1</w:t>
            </w:r>
            <w:r w:rsidRPr="00A52F2A">
              <w:rPr>
                <w:rFonts w:ascii="Arial" w:eastAsia="Times New Roman" w:hAnsi="Arial" w:cs="Arial"/>
                <w:b/>
                <w:bCs/>
                <w:color w:val="000000"/>
                <w:sz w:val="20"/>
                <w:szCs w:val="20"/>
                <w:bdr w:val="none" w:sz="0" w:space="0" w:color="auto" w:frame="1"/>
                <w:lang w:val="vi-VN"/>
              </w:rPr>
              <w:t>a. Thông tin người đại diện theo pháp luật của thương nhân/tổ chức</w:t>
            </w:r>
          </w:p>
        </w:tc>
        <w:tc>
          <w:tcPr>
            <w:tcW w:w="2300" w:type="pct"/>
            <w:tcBorders>
              <w:top w:val="single" w:sz="8" w:space="0" w:color="auto"/>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rPr>
              <w:t>1</w:t>
            </w:r>
            <w:r w:rsidRPr="00A52F2A">
              <w:rPr>
                <w:rFonts w:ascii="Arial" w:eastAsia="Times New Roman" w:hAnsi="Arial" w:cs="Arial"/>
                <w:b/>
                <w:bCs/>
                <w:color w:val="000000"/>
                <w:sz w:val="20"/>
                <w:szCs w:val="20"/>
                <w:bdr w:val="none" w:sz="0" w:space="0" w:color="auto" w:frame="1"/>
                <w:lang w:val="vi-VN"/>
              </w:rPr>
              <w:t>b. Thông tin người chịu trách nhiệm đối với website/ứng dụng cung cấp dịch vụ thương mại điện tử</w:t>
            </w:r>
            <w:hyperlink r:id="rId4" w:anchor="_ftn1" w:history="1">
              <w:r w:rsidRPr="00A52F2A">
                <w:rPr>
                  <w:rFonts w:ascii="Arial" w:eastAsia="Times New Roman" w:hAnsi="Arial" w:cs="Arial"/>
                  <w:b/>
                  <w:bCs/>
                  <w:color w:val="000000"/>
                  <w:sz w:val="20"/>
                  <w:szCs w:val="20"/>
                  <w:u w:val="single"/>
                  <w:bdr w:val="none" w:sz="0" w:space="0" w:color="auto" w:frame="1"/>
                  <w:lang w:val="vi-VN"/>
                </w:rPr>
                <w:t>[1]</w:t>
              </w:r>
            </w:hyperlink>
          </w:p>
        </w:tc>
      </w:tr>
      <w:tr w:rsidR="00A52F2A" w:rsidRPr="00A52F2A" w:rsidTr="00A52F2A">
        <w:tc>
          <w:tcPr>
            <w:tcW w:w="300" w:type="pct"/>
            <w:tcBorders>
              <w:top w:val="nil"/>
              <w:left w:val="single" w:sz="8" w:space="0" w:color="auto"/>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1</w:t>
            </w:r>
          </w:p>
        </w:tc>
        <w:tc>
          <w:tcPr>
            <w:tcW w:w="6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Họ và tên người liên hệ</w:t>
            </w:r>
          </w:p>
        </w:tc>
        <w:tc>
          <w:tcPr>
            <w:tcW w:w="17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tc>
        <w:tc>
          <w:tcPr>
            <w:tcW w:w="23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tc>
      </w:tr>
      <w:tr w:rsidR="00A52F2A" w:rsidRPr="00A52F2A" w:rsidTr="00A52F2A">
        <w:tc>
          <w:tcPr>
            <w:tcW w:w="300" w:type="pct"/>
            <w:tcBorders>
              <w:top w:val="nil"/>
              <w:left w:val="single" w:sz="8" w:space="0" w:color="auto"/>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2</w:t>
            </w:r>
          </w:p>
        </w:tc>
        <w:tc>
          <w:tcPr>
            <w:tcW w:w="6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Chức danh</w:t>
            </w:r>
          </w:p>
        </w:tc>
        <w:tc>
          <w:tcPr>
            <w:tcW w:w="17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tc>
        <w:tc>
          <w:tcPr>
            <w:tcW w:w="23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tc>
      </w:tr>
      <w:tr w:rsidR="00A52F2A" w:rsidRPr="00A52F2A" w:rsidTr="00A52F2A">
        <w:tc>
          <w:tcPr>
            <w:tcW w:w="300" w:type="pct"/>
            <w:tcBorders>
              <w:top w:val="nil"/>
              <w:left w:val="single" w:sz="8" w:space="0" w:color="auto"/>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3</w:t>
            </w:r>
          </w:p>
        </w:tc>
        <w:tc>
          <w:tcPr>
            <w:tcW w:w="6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Địa </w:t>
            </w:r>
            <w:r w:rsidRPr="00A52F2A">
              <w:rPr>
                <w:rFonts w:ascii="Arial" w:eastAsia="Times New Roman" w:hAnsi="Arial" w:cs="Arial"/>
                <w:color w:val="000000"/>
                <w:sz w:val="20"/>
                <w:szCs w:val="20"/>
                <w:bdr w:val="none" w:sz="0" w:space="0" w:color="auto" w:frame="1"/>
              </w:rPr>
              <w:t>chỉ </w:t>
            </w:r>
            <w:r w:rsidRPr="00A52F2A">
              <w:rPr>
                <w:rFonts w:ascii="Arial" w:eastAsia="Times New Roman" w:hAnsi="Arial" w:cs="Arial"/>
                <w:color w:val="000000"/>
                <w:sz w:val="20"/>
                <w:szCs w:val="20"/>
                <w:bdr w:val="none" w:sz="0" w:space="0" w:color="auto" w:frame="1"/>
                <w:lang w:val="vi-VN"/>
              </w:rPr>
              <w:t>liên hệ</w:t>
            </w:r>
          </w:p>
        </w:tc>
        <w:tc>
          <w:tcPr>
            <w:tcW w:w="17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tc>
        <w:tc>
          <w:tcPr>
            <w:tcW w:w="23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tc>
      </w:tr>
      <w:tr w:rsidR="00A52F2A" w:rsidRPr="00A52F2A" w:rsidTr="00A52F2A">
        <w:tc>
          <w:tcPr>
            <w:tcW w:w="300" w:type="pct"/>
            <w:tcBorders>
              <w:top w:val="nil"/>
              <w:left w:val="single" w:sz="8" w:space="0" w:color="auto"/>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4</w:t>
            </w:r>
          </w:p>
        </w:tc>
        <w:tc>
          <w:tcPr>
            <w:tcW w:w="6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Số </w:t>
            </w:r>
            <w:r w:rsidRPr="00A52F2A">
              <w:rPr>
                <w:rFonts w:ascii="Arial" w:eastAsia="Times New Roman" w:hAnsi="Arial" w:cs="Arial"/>
                <w:color w:val="000000"/>
                <w:sz w:val="20"/>
                <w:szCs w:val="20"/>
                <w:bdr w:val="none" w:sz="0" w:space="0" w:color="auto" w:frame="1"/>
              </w:rPr>
              <w:t>điện </w:t>
            </w:r>
            <w:r w:rsidRPr="00A52F2A">
              <w:rPr>
                <w:rFonts w:ascii="Arial" w:eastAsia="Times New Roman" w:hAnsi="Arial" w:cs="Arial"/>
                <w:color w:val="000000"/>
                <w:sz w:val="20"/>
                <w:szCs w:val="20"/>
                <w:bdr w:val="none" w:sz="0" w:space="0" w:color="auto" w:frame="1"/>
                <w:lang w:val="vi-VN"/>
              </w:rPr>
              <w:t>thoại di động</w:t>
            </w:r>
          </w:p>
        </w:tc>
        <w:tc>
          <w:tcPr>
            <w:tcW w:w="17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tc>
        <w:tc>
          <w:tcPr>
            <w:tcW w:w="23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tc>
      </w:tr>
      <w:tr w:rsidR="00A52F2A" w:rsidRPr="00A52F2A" w:rsidTr="00A52F2A">
        <w:tc>
          <w:tcPr>
            <w:tcW w:w="300" w:type="pct"/>
            <w:tcBorders>
              <w:top w:val="nil"/>
              <w:left w:val="single" w:sz="8" w:space="0" w:color="auto"/>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5</w:t>
            </w:r>
          </w:p>
        </w:tc>
        <w:tc>
          <w:tcPr>
            <w:tcW w:w="6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Địa </w:t>
            </w:r>
            <w:r w:rsidRPr="00A52F2A">
              <w:rPr>
                <w:rFonts w:ascii="Arial" w:eastAsia="Times New Roman" w:hAnsi="Arial" w:cs="Arial"/>
                <w:color w:val="000000"/>
                <w:sz w:val="20"/>
                <w:szCs w:val="20"/>
                <w:bdr w:val="none" w:sz="0" w:space="0" w:color="auto" w:frame="1"/>
              </w:rPr>
              <w:t>chỉ</w:t>
            </w:r>
            <w:r w:rsidRPr="00A52F2A">
              <w:rPr>
                <w:rFonts w:ascii="Arial" w:eastAsia="Times New Roman" w:hAnsi="Arial" w:cs="Arial"/>
                <w:color w:val="000000"/>
                <w:sz w:val="20"/>
                <w:szCs w:val="20"/>
                <w:bdr w:val="none" w:sz="0" w:space="0" w:color="auto" w:frame="1"/>
                <w:lang w:val="vi-VN"/>
              </w:rPr>
              <w:t> email</w:t>
            </w:r>
          </w:p>
        </w:tc>
        <w:tc>
          <w:tcPr>
            <w:tcW w:w="17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tc>
        <w:tc>
          <w:tcPr>
            <w:tcW w:w="23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tc>
      </w:tr>
      <w:tr w:rsidR="00A52F2A" w:rsidRPr="00A52F2A" w:rsidTr="00A52F2A">
        <w:tc>
          <w:tcPr>
            <w:tcW w:w="300" w:type="pct"/>
            <w:tcBorders>
              <w:top w:val="nil"/>
              <w:left w:val="single" w:sz="8" w:space="0" w:color="auto"/>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6</w:t>
            </w:r>
          </w:p>
        </w:tc>
        <w:tc>
          <w:tcPr>
            <w:tcW w:w="6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Các phương thức liên hệ trực tuyến (viber, zalo,...)</w:t>
            </w:r>
          </w:p>
        </w:tc>
        <w:tc>
          <w:tcPr>
            <w:tcW w:w="17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tc>
        <w:tc>
          <w:tcPr>
            <w:tcW w:w="2300" w:type="pct"/>
            <w:tcBorders>
              <w:top w:val="nil"/>
              <w:left w:val="nil"/>
              <w:bottom w:val="single" w:sz="8" w:space="0" w:color="auto"/>
              <w:right w:val="single" w:sz="8" w:space="0" w:color="auto"/>
            </w:tcBorders>
            <w:shd w:val="clear" w:color="auto" w:fill="FFFFFF"/>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w:t>
            </w:r>
          </w:p>
        </w:tc>
      </w:tr>
    </w:tbl>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FFFFFF"/>
          <w:sz w:val="20"/>
          <w:szCs w:val="20"/>
          <w:bdr w:val="none" w:sz="0" w:space="0" w:color="auto" w:frame="1"/>
          <w:lang w:val="vi-VN"/>
        </w:rPr>
        <w:t>2. Địa chỉ trụ sở: </w:t>
      </w:r>
      <w:r w:rsidRPr="00A52F2A">
        <w:rPr>
          <w:rFonts w:ascii="Arial" w:eastAsia="Times New Roman" w:hAnsi="Arial" w:cs="Arial"/>
          <w:color w:val="000000"/>
          <w:sz w:val="20"/>
          <w:szCs w:val="20"/>
        </w:rPr>
        <w:t>………………………………………………………………………………………….</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Điện thoại: </w:t>
      </w:r>
      <w:r w:rsidRPr="00A52F2A">
        <w:rPr>
          <w:rFonts w:ascii="Arial" w:eastAsia="Times New Roman" w:hAnsi="Arial" w:cs="Arial"/>
          <w:color w:val="000000"/>
          <w:sz w:val="20"/>
          <w:szCs w:val="20"/>
        </w:rPr>
        <w:t>                                           </w:t>
      </w:r>
      <w:r w:rsidRPr="00A52F2A">
        <w:rPr>
          <w:rFonts w:ascii="Arial" w:eastAsia="Times New Roman" w:hAnsi="Arial" w:cs="Arial"/>
          <w:color w:val="000000"/>
          <w:sz w:val="20"/>
          <w:szCs w:val="20"/>
          <w:bdr w:val="none" w:sz="0" w:space="0" w:color="auto" w:frame="1"/>
          <w:lang w:val="vi-VN"/>
        </w:rPr>
        <w:t>Fax: </w:t>
      </w:r>
      <w:r w:rsidRPr="00A52F2A">
        <w:rPr>
          <w:rFonts w:ascii="Arial" w:eastAsia="Times New Roman" w:hAnsi="Arial" w:cs="Arial"/>
          <w:color w:val="000000"/>
          <w:sz w:val="20"/>
          <w:szCs w:val="20"/>
        </w:rPr>
        <w:t>                                         </w:t>
      </w:r>
      <w:r w:rsidRPr="00A52F2A">
        <w:rPr>
          <w:rFonts w:ascii="Arial" w:eastAsia="Times New Roman" w:hAnsi="Arial" w:cs="Arial"/>
          <w:color w:val="000000"/>
          <w:sz w:val="20"/>
          <w:szCs w:val="20"/>
          <w:bdr w:val="none" w:sz="0" w:space="0" w:color="auto" w:frame="1"/>
          <w:lang w:val="vi-VN"/>
        </w:rPr>
        <w:t>Email:</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3. Số, ngày cấp, nơi cấp Giấy chứng nhận đăng ký kinh doanh hoặc đăng ký doanh nghiệp (đối với thương nhân) hoặc Giấy phép kinh doanh (đối với nhà đầu tư nước ngoài) hoặc Quyết định thành lập (đối với tổ chức):</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Loại Giấy chứng nhận/Quyết định thành lập:</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Sổ: </w:t>
      </w:r>
      <w:r w:rsidRPr="00A52F2A">
        <w:rPr>
          <w:rFonts w:ascii="Arial" w:eastAsia="Times New Roman" w:hAnsi="Arial" w:cs="Arial"/>
          <w:color w:val="000000"/>
          <w:sz w:val="20"/>
          <w:szCs w:val="20"/>
        </w:rPr>
        <w:t>                                                      </w:t>
      </w:r>
      <w:r w:rsidRPr="00A52F2A">
        <w:rPr>
          <w:rFonts w:ascii="Arial" w:eastAsia="Times New Roman" w:hAnsi="Arial" w:cs="Arial"/>
          <w:color w:val="000000"/>
          <w:sz w:val="20"/>
          <w:szCs w:val="20"/>
          <w:bdr w:val="none" w:sz="0" w:space="0" w:color="auto" w:frame="1"/>
          <w:lang w:val="vi-VN"/>
        </w:rPr>
        <w:t>Ngày cấp: </w:t>
      </w:r>
      <w:r w:rsidRPr="00A52F2A">
        <w:rPr>
          <w:rFonts w:ascii="Arial" w:eastAsia="Times New Roman" w:hAnsi="Arial" w:cs="Arial"/>
          <w:color w:val="000000"/>
          <w:sz w:val="20"/>
          <w:szCs w:val="20"/>
        </w:rPr>
        <w:t>                                </w:t>
      </w:r>
      <w:r w:rsidRPr="00A52F2A">
        <w:rPr>
          <w:rFonts w:ascii="Arial" w:eastAsia="Times New Roman" w:hAnsi="Arial" w:cs="Arial"/>
          <w:color w:val="000000"/>
          <w:sz w:val="20"/>
          <w:szCs w:val="20"/>
          <w:bdr w:val="none" w:sz="0" w:space="0" w:color="auto" w:frame="1"/>
          <w:lang w:val="vi-VN"/>
        </w:rPr>
        <w:t>Nơi cấp:</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4. Tên miền Internet của website hoặc tên ứng dụng cung cấp dịch vụ thương mại điện tử: </w:t>
      </w:r>
      <w:r w:rsidRPr="00A52F2A">
        <w:rPr>
          <w:rFonts w:ascii="Arial" w:eastAsia="Times New Roman" w:hAnsi="Arial" w:cs="Arial"/>
          <w:color w:val="000000"/>
          <w:sz w:val="20"/>
          <w:szCs w:val="20"/>
        </w:rPr>
        <w:t>……..</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5. Loại hình dịch vụ cung cấp trên website/ứng dụng:</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Dịch vụ sàn giao dịch thương mại điện tử</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Dịch vụ khuyến mại trực tuyến</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Dịch vụ đấu giá trực tuyến</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Dịch vụ khác (đề nghị nêu rõ: )</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6. Các loại hàng hóa hoặc dịch vụ chủ yếu được giao dịch trên website/ứng dụng:</w:t>
      </w:r>
    </w:p>
    <w:tbl>
      <w:tblPr>
        <w:tblW w:w="5000" w:type="pct"/>
        <w:shd w:val="clear" w:color="auto" w:fill="FFFFFF"/>
        <w:tblCellMar>
          <w:left w:w="0" w:type="dxa"/>
          <w:right w:w="0" w:type="dxa"/>
        </w:tblCellMar>
        <w:tblLook w:val="04A0" w:firstRow="1" w:lastRow="0" w:firstColumn="1" w:lastColumn="0" w:noHBand="0" w:noVBand="1"/>
      </w:tblPr>
      <w:tblGrid>
        <w:gridCol w:w="5483"/>
        <w:gridCol w:w="3877"/>
      </w:tblGrid>
      <w:tr w:rsidR="00A52F2A" w:rsidRPr="00A52F2A" w:rsidTr="00A52F2A">
        <w:tc>
          <w:tcPr>
            <w:tcW w:w="2900" w:type="pct"/>
            <w:tcBorders>
              <w:top w:val="nil"/>
              <w:left w:val="nil"/>
              <w:bottom w:val="nil"/>
              <w:right w:val="nil"/>
            </w:tcBorders>
            <w:shd w:val="clear" w:color="auto" w:fill="FFFFFF"/>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Hàng điện tử, gia dụng</w:t>
            </w:r>
          </w:p>
        </w:tc>
        <w:tc>
          <w:tcPr>
            <w:tcW w:w="2050" w:type="pct"/>
            <w:tcBorders>
              <w:top w:val="nil"/>
              <w:left w:val="nil"/>
              <w:bottom w:val="nil"/>
              <w:right w:val="nil"/>
            </w:tcBorders>
            <w:shd w:val="clear" w:color="auto" w:fill="FFFFFF"/>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Sách, văn phòng phẩm</w:t>
            </w:r>
          </w:p>
        </w:tc>
      </w:tr>
      <w:tr w:rsidR="00A52F2A" w:rsidRPr="00A52F2A" w:rsidTr="00A52F2A">
        <w:tc>
          <w:tcPr>
            <w:tcW w:w="2900" w:type="pct"/>
            <w:tcBorders>
              <w:top w:val="nil"/>
              <w:left w:val="nil"/>
              <w:bottom w:val="nil"/>
              <w:right w:val="nil"/>
            </w:tcBorders>
            <w:shd w:val="clear" w:color="auto" w:fill="FFFFFF"/>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Máy tính, điện thoại, thiết bị văn phòng</w:t>
            </w:r>
          </w:p>
        </w:tc>
        <w:tc>
          <w:tcPr>
            <w:tcW w:w="2050" w:type="pct"/>
            <w:tcBorders>
              <w:top w:val="nil"/>
              <w:left w:val="nil"/>
              <w:bottom w:val="nil"/>
              <w:right w:val="nil"/>
            </w:tcBorders>
            <w:shd w:val="clear" w:color="auto" w:fill="FFFFFF"/>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Hoa, quà tặng, đồ chơi</w:t>
            </w:r>
          </w:p>
        </w:tc>
      </w:tr>
      <w:tr w:rsidR="00A52F2A" w:rsidRPr="00A52F2A" w:rsidTr="00A52F2A">
        <w:tc>
          <w:tcPr>
            <w:tcW w:w="2900" w:type="pct"/>
            <w:tcBorders>
              <w:top w:val="nil"/>
              <w:left w:val="nil"/>
              <w:bottom w:val="nil"/>
              <w:right w:val="nil"/>
            </w:tcBorders>
            <w:shd w:val="clear" w:color="auto" w:fill="FFFFFF"/>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Ô tô, xe máy, xe đạp</w:t>
            </w:r>
          </w:p>
        </w:tc>
        <w:tc>
          <w:tcPr>
            <w:tcW w:w="2050" w:type="pct"/>
            <w:tcBorders>
              <w:top w:val="nil"/>
              <w:left w:val="nil"/>
              <w:bottom w:val="nil"/>
              <w:right w:val="nil"/>
            </w:tcBorders>
            <w:shd w:val="clear" w:color="auto" w:fill="FFFFFF"/>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Thực phẩm, đồ uống</w:t>
            </w:r>
          </w:p>
        </w:tc>
      </w:tr>
      <w:tr w:rsidR="00A52F2A" w:rsidRPr="00A52F2A" w:rsidTr="00A52F2A">
        <w:tc>
          <w:tcPr>
            <w:tcW w:w="2900" w:type="pct"/>
            <w:tcBorders>
              <w:top w:val="nil"/>
              <w:left w:val="nil"/>
              <w:bottom w:val="nil"/>
              <w:right w:val="nil"/>
            </w:tcBorders>
            <w:shd w:val="clear" w:color="auto" w:fill="FFFFFF"/>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Thời trang, mỹ phẩm, chăm sóc sức khỏe</w:t>
            </w:r>
          </w:p>
        </w:tc>
        <w:tc>
          <w:tcPr>
            <w:tcW w:w="2050" w:type="pct"/>
            <w:tcBorders>
              <w:top w:val="nil"/>
              <w:left w:val="nil"/>
              <w:bottom w:val="nil"/>
              <w:right w:val="nil"/>
            </w:tcBorders>
            <w:shd w:val="clear" w:color="auto" w:fill="FFFFFF"/>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Dịch vụ lưu trú và du lịch</w:t>
            </w:r>
          </w:p>
        </w:tc>
      </w:tr>
      <w:tr w:rsidR="00A52F2A" w:rsidRPr="00A52F2A" w:rsidTr="00A52F2A">
        <w:tc>
          <w:tcPr>
            <w:tcW w:w="2900" w:type="pct"/>
            <w:tcBorders>
              <w:top w:val="nil"/>
              <w:left w:val="nil"/>
              <w:bottom w:val="nil"/>
              <w:right w:val="nil"/>
            </w:tcBorders>
            <w:shd w:val="clear" w:color="auto" w:fill="FFFFFF"/>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Công nghiệp, xây dựng</w:t>
            </w:r>
          </w:p>
        </w:tc>
        <w:tc>
          <w:tcPr>
            <w:tcW w:w="2050" w:type="pct"/>
            <w:tcBorders>
              <w:top w:val="nil"/>
              <w:left w:val="nil"/>
              <w:bottom w:val="nil"/>
              <w:right w:val="nil"/>
            </w:tcBorders>
            <w:shd w:val="clear" w:color="auto" w:fill="FFFFFF"/>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Dịch vụ việc làm</w:t>
            </w:r>
          </w:p>
        </w:tc>
      </w:tr>
      <w:tr w:rsidR="00A52F2A" w:rsidRPr="00A52F2A" w:rsidTr="00A52F2A">
        <w:tc>
          <w:tcPr>
            <w:tcW w:w="2900" w:type="pct"/>
            <w:tcBorders>
              <w:top w:val="nil"/>
              <w:left w:val="nil"/>
              <w:bottom w:val="nil"/>
              <w:right w:val="nil"/>
            </w:tcBorders>
            <w:shd w:val="clear" w:color="auto" w:fill="FFFFFF"/>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lastRenderedPageBreak/>
              <w:t>□ Thiết bị nội thất, ngoại thất</w:t>
            </w:r>
          </w:p>
        </w:tc>
        <w:tc>
          <w:tcPr>
            <w:tcW w:w="2050" w:type="pct"/>
            <w:tcBorders>
              <w:top w:val="nil"/>
              <w:left w:val="nil"/>
              <w:bottom w:val="nil"/>
              <w:right w:val="nil"/>
            </w:tcBorders>
            <w:shd w:val="clear" w:color="auto" w:fill="FFFFFF"/>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Dịch vụ khác</w:t>
            </w:r>
          </w:p>
        </w:tc>
      </w:tr>
      <w:tr w:rsidR="00A52F2A" w:rsidRPr="00A52F2A" w:rsidTr="00A52F2A">
        <w:tc>
          <w:tcPr>
            <w:tcW w:w="2900" w:type="pct"/>
            <w:tcBorders>
              <w:top w:val="nil"/>
              <w:left w:val="nil"/>
              <w:bottom w:val="nil"/>
              <w:right w:val="nil"/>
            </w:tcBorders>
            <w:shd w:val="clear" w:color="auto" w:fill="FFFFFF"/>
            <w:vAlign w:val="bottom"/>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Bất động sản</w:t>
            </w:r>
          </w:p>
        </w:tc>
        <w:tc>
          <w:tcPr>
            <w:tcW w:w="2050" w:type="pct"/>
            <w:tcBorders>
              <w:top w:val="nil"/>
              <w:left w:val="nil"/>
              <w:bottom w:val="nil"/>
              <w:right w:val="nil"/>
            </w:tcBorders>
            <w:shd w:val="clear" w:color="auto" w:fill="FFFFFF"/>
            <w:vAlign w:val="bottom"/>
            <w:hideMark/>
          </w:tcPr>
          <w:p w:rsidR="00A52F2A" w:rsidRPr="00A52F2A" w:rsidRDefault="00A52F2A" w:rsidP="00A52F2A">
            <w:pPr>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 Hàng hóa khác</w:t>
            </w:r>
          </w:p>
        </w:tc>
      </w:tr>
    </w:tbl>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lang w:val="vi-VN"/>
        </w:rPr>
        <w:t>7. Đơn vị cung cấp dịch vụ Hosting:</w:t>
      </w:r>
      <w:r w:rsidRPr="00A52F2A">
        <w:rPr>
          <w:rFonts w:ascii="Arial" w:eastAsia="Times New Roman" w:hAnsi="Arial" w:cs="Arial"/>
          <w:color w:val="000000"/>
          <w:sz w:val="20"/>
          <w:szCs w:val="20"/>
        </w:rPr>
        <w:t> ……………………………………………………………</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rPr>
        <w:t> </w:t>
      </w:r>
    </w:p>
    <w:tbl>
      <w:tblPr>
        <w:tblW w:w="0" w:type="auto"/>
        <w:shd w:val="clear" w:color="auto" w:fill="FFFFFF"/>
        <w:tblCellMar>
          <w:left w:w="0" w:type="dxa"/>
          <w:right w:w="0" w:type="dxa"/>
        </w:tblCellMar>
        <w:tblLook w:val="04A0" w:firstRow="1" w:lastRow="0" w:firstColumn="1" w:lastColumn="0" w:noHBand="0" w:noVBand="1"/>
      </w:tblPr>
      <w:tblGrid>
        <w:gridCol w:w="3608"/>
        <w:gridCol w:w="5248"/>
      </w:tblGrid>
      <w:tr w:rsidR="00A52F2A" w:rsidRPr="00A52F2A" w:rsidTr="00A52F2A">
        <w:tc>
          <w:tcPr>
            <w:tcW w:w="3608" w:type="dxa"/>
            <w:tcBorders>
              <w:top w:val="nil"/>
              <w:left w:val="nil"/>
              <w:bottom w:val="nil"/>
              <w:right w:val="nil"/>
            </w:tcBorders>
            <w:shd w:val="clear" w:color="auto" w:fill="auto"/>
            <w:tcMar>
              <w:top w:w="0" w:type="dxa"/>
              <w:left w:w="108" w:type="dxa"/>
              <w:bottom w:w="0" w:type="dxa"/>
              <w:right w:w="108" w:type="dxa"/>
            </w:tcMar>
            <w:hideMark/>
          </w:tcPr>
          <w:p w:rsidR="00A52F2A" w:rsidRPr="00A52F2A" w:rsidRDefault="00A52F2A" w:rsidP="00A52F2A">
            <w:pPr>
              <w:spacing w:after="120" w:line="240" w:lineRule="auto"/>
              <w:rPr>
                <w:rFonts w:ascii="Arial" w:eastAsia="Times New Roman" w:hAnsi="Arial" w:cs="Arial"/>
                <w:color w:val="000000"/>
                <w:sz w:val="20"/>
                <w:szCs w:val="20"/>
              </w:rPr>
            </w:pPr>
            <w:r w:rsidRPr="00A52F2A">
              <w:rPr>
                <w:rFonts w:ascii="Arial" w:eastAsia="Times New Roman" w:hAnsi="Arial" w:cs="Arial"/>
                <w:b/>
                <w:bCs/>
                <w:i/>
                <w:iCs/>
                <w:color w:val="000000"/>
                <w:sz w:val="20"/>
                <w:szCs w:val="20"/>
                <w:bdr w:val="none" w:sz="0" w:space="0" w:color="auto" w:frame="1"/>
                <w:lang w:val="vi-VN"/>
              </w:rPr>
              <w:br/>
              <w:t>Nơi nhận:</w:t>
            </w:r>
            <w:r w:rsidRPr="00A52F2A">
              <w:rPr>
                <w:rFonts w:ascii="Arial" w:eastAsia="Times New Roman" w:hAnsi="Arial" w:cs="Arial"/>
                <w:b/>
                <w:bCs/>
                <w:i/>
                <w:iCs/>
                <w:color w:val="000000"/>
                <w:sz w:val="20"/>
                <w:szCs w:val="20"/>
                <w:bdr w:val="none" w:sz="0" w:space="0" w:color="auto" w:frame="1"/>
                <w:lang w:val="vi-VN"/>
              </w:rPr>
              <w:br/>
            </w:r>
            <w:r w:rsidRPr="00A52F2A">
              <w:rPr>
                <w:rFonts w:ascii="Arial" w:eastAsia="Times New Roman" w:hAnsi="Arial" w:cs="Arial"/>
                <w:color w:val="000000"/>
                <w:sz w:val="16"/>
                <w:szCs w:val="16"/>
                <w:bdr w:val="none" w:sz="0" w:space="0" w:color="auto" w:frame="1"/>
                <w:lang w:val="vi-VN"/>
              </w:rPr>
              <w:t>- </w:t>
            </w:r>
            <w:r w:rsidRPr="00A52F2A">
              <w:rPr>
                <w:rFonts w:ascii="Arial" w:eastAsia="Times New Roman" w:hAnsi="Arial" w:cs="Arial"/>
                <w:color w:val="000000"/>
                <w:sz w:val="20"/>
                <w:szCs w:val="20"/>
                <w:bdr w:val="none" w:sz="0" w:space="0" w:color="auto" w:frame="1"/>
                <w:lang w:val="vi-VN"/>
              </w:rPr>
              <w:t>Như trên;</w:t>
            </w:r>
            <w:r w:rsidRPr="00A52F2A">
              <w:rPr>
                <w:rFonts w:ascii="Arial" w:eastAsia="Times New Roman" w:hAnsi="Arial" w:cs="Arial"/>
                <w:color w:val="000000"/>
                <w:sz w:val="20"/>
                <w:szCs w:val="20"/>
              </w:rPr>
              <w:br/>
            </w:r>
            <w:r w:rsidRPr="00A52F2A">
              <w:rPr>
                <w:rFonts w:ascii="Arial" w:eastAsia="Times New Roman" w:hAnsi="Arial" w:cs="Arial"/>
                <w:color w:val="000000"/>
                <w:sz w:val="20"/>
                <w:szCs w:val="20"/>
                <w:bdr w:val="none" w:sz="0" w:space="0" w:color="auto" w:frame="1"/>
                <w:lang w:val="vi-VN"/>
              </w:rPr>
              <w:t>- Cơ quan chủ </w:t>
            </w:r>
            <w:r w:rsidRPr="00A52F2A">
              <w:rPr>
                <w:rFonts w:ascii="Arial" w:eastAsia="Times New Roman" w:hAnsi="Arial" w:cs="Arial"/>
                <w:color w:val="000000"/>
                <w:sz w:val="20"/>
                <w:szCs w:val="20"/>
              </w:rPr>
              <w:t>quản </w:t>
            </w:r>
            <w:r w:rsidRPr="00A52F2A">
              <w:rPr>
                <w:rFonts w:ascii="Arial" w:eastAsia="Times New Roman" w:hAnsi="Arial" w:cs="Arial"/>
                <w:color w:val="000000"/>
                <w:sz w:val="20"/>
                <w:szCs w:val="20"/>
                <w:bdr w:val="none" w:sz="0" w:space="0" w:color="auto" w:frame="1"/>
                <w:lang w:val="vi-VN"/>
              </w:rPr>
              <w:t>(nếu có);</w:t>
            </w:r>
            <w:r w:rsidRPr="00A52F2A">
              <w:rPr>
                <w:rFonts w:ascii="Arial" w:eastAsia="Times New Roman" w:hAnsi="Arial" w:cs="Arial"/>
                <w:color w:val="000000"/>
                <w:sz w:val="20"/>
                <w:szCs w:val="20"/>
              </w:rPr>
              <w:br/>
            </w:r>
            <w:r w:rsidRPr="00A52F2A">
              <w:rPr>
                <w:rFonts w:ascii="Arial" w:eastAsia="Times New Roman" w:hAnsi="Arial" w:cs="Arial"/>
                <w:color w:val="000000"/>
                <w:sz w:val="20"/>
                <w:szCs w:val="20"/>
                <w:bdr w:val="none" w:sz="0" w:space="0" w:color="auto" w:frame="1"/>
                <w:lang w:val="vi-VN"/>
              </w:rPr>
              <w:t>- Lưu:</w:t>
            </w:r>
          </w:p>
        </w:tc>
        <w:tc>
          <w:tcPr>
            <w:tcW w:w="5248" w:type="dxa"/>
            <w:tcBorders>
              <w:top w:val="nil"/>
              <w:left w:val="nil"/>
              <w:bottom w:val="nil"/>
              <w:right w:val="nil"/>
            </w:tcBorders>
            <w:shd w:val="clear" w:color="auto" w:fill="auto"/>
            <w:tcMar>
              <w:top w:w="0" w:type="dxa"/>
              <w:left w:w="108" w:type="dxa"/>
              <w:bottom w:w="0" w:type="dxa"/>
              <w:right w:w="108" w:type="dxa"/>
            </w:tcMar>
            <w:hideMark/>
          </w:tcPr>
          <w:p w:rsidR="00A52F2A" w:rsidRPr="00A52F2A" w:rsidRDefault="00A52F2A" w:rsidP="00A52F2A">
            <w:pPr>
              <w:spacing w:after="120" w:line="240" w:lineRule="auto"/>
              <w:jc w:val="center"/>
              <w:rPr>
                <w:rFonts w:ascii="Arial" w:eastAsia="Times New Roman" w:hAnsi="Arial" w:cs="Arial"/>
                <w:color w:val="000000"/>
                <w:sz w:val="20"/>
                <w:szCs w:val="20"/>
              </w:rPr>
            </w:pPr>
            <w:r w:rsidRPr="00A52F2A">
              <w:rPr>
                <w:rFonts w:ascii="Arial" w:eastAsia="Times New Roman" w:hAnsi="Arial" w:cs="Arial"/>
                <w:b/>
                <w:bCs/>
                <w:color w:val="000000"/>
                <w:sz w:val="20"/>
                <w:szCs w:val="20"/>
                <w:bdr w:val="none" w:sz="0" w:space="0" w:color="auto" w:frame="1"/>
                <w:lang w:val="vi-VN"/>
              </w:rPr>
              <w:t>CH</w:t>
            </w:r>
            <w:r w:rsidRPr="00A52F2A">
              <w:rPr>
                <w:rFonts w:ascii="Arial" w:eastAsia="Times New Roman" w:hAnsi="Arial" w:cs="Arial"/>
                <w:b/>
                <w:bCs/>
                <w:color w:val="000000"/>
                <w:sz w:val="20"/>
                <w:szCs w:val="20"/>
                <w:bdr w:val="none" w:sz="0" w:space="0" w:color="auto" w:frame="1"/>
              </w:rPr>
              <w:t>Ữ </w:t>
            </w:r>
            <w:r w:rsidRPr="00A52F2A">
              <w:rPr>
                <w:rFonts w:ascii="Arial" w:eastAsia="Times New Roman" w:hAnsi="Arial" w:cs="Arial"/>
                <w:b/>
                <w:bCs/>
                <w:color w:val="000000"/>
                <w:sz w:val="20"/>
                <w:szCs w:val="20"/>
                <w:bdr w:val="none" w:sz="0" w:space="0" w:color="auto" w:frame="1"/>
                <w:lang w:val="vi-VN"/>
              </w:rPr>
              <w:t>KÝ NGƯỜI ĐẠI DIỆN THEO PHÁP LUẬT</w:t>
            </w:r>
            <w:r w:rsidRPr="00A52F2A">
              <w:rPr>
                <w:rFonts w:ascii="Arial" w:eastAsia="Times New Roman" w:hAnsi="Arial" w:cs="Arial"/>
                <w:color w:val="000000"/>
                <w:sz w:val="20"/>
                <w:szCs w:val="20"/>
              </w:rPr>
              <w:br/>
            </w:r>
            <w:r w:rsidRPr="00A52F2A">
              <w:rPr>
                <w:rFonts w:ascii="Arial" w:eastAsia="Times New Roman" w:hAnsi="Arial" w:cs="Arial"/>
                <w:color w:val="000000"/>
                <w:sz w:val="20"/>
                <w:szCs w:val="20"/>
                <w:bdr w:val="none" w:sz="0" w:space="0" w:color="auto" w:frame="1"/>
                <w:lang w:val="vi-VN"/>
              </w:rPr>
              <w:t>(Ký tên, đóng dấu)</w:t>
            </w:r>
          </w:p>
        </w:tc>
      </w:tr>
    </w:tbl>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bdr w:val="none" w:sz="0" w:space="0" w:color="auto" w:frame="1"/>
        </w:rPr>
        <w:t> </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rPr>
        <w:t> </w: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r w:rsidRPr="00A52F2A">
        <w:rPr>
          <w:rFonts w:ascii="Arial" w:eastAsia="Times New Roman" w:hAnsi="Arial" w:cs="Arial"/>
          <w:color w:val="000000"/>
          <w:sz w:val="20"/>
          <w:szCs w:val="20"/>
        </w:rPr>
        <w:pict>
          <v:rect id="_x0000_i1025" style="width:154.45pt;height:.75pt" o:hrpct="330" o:hrstd="t" o:hr="t" fillcolor="#a0a0a0" stroked="f"/>
        </w:pict>
      </w:r>
    </w:p>
    <w:p w:rsidR="00A52F2A" w:rsidRPr="00A52F2A" w:rsidRDefault="00A52F2A" w:rsidP="00A52F2A">
      <w:pPr>
        <w:shd w:val="clear" w:color="auto" w:fill="FFFFFF"/>
        <w:spacing w:after="120" w:line="240" w:lineRule="auto"/>
        <w:jc w:val="both"/>
        <w:rPr>
          <w:rFonts w:ascii="Arial" w:eastAsia="Times New Roman" w:hAnsi="Arial" w:cs="Arial"/>
          <w:color w:val="000000"/>
          <w:sz w:val="20"/>
          <w:szCs w:val="20"/>
        </w:rPr>
      </w:pPr>
      <w:hyperlink r:id="rId5" w:anchor="_ftnref1" w:history="1">
        <w:r w:rsidRPr="00A52F2A">
          <w:rPr>
            <w:rFonts w:ascii="Arial" w:eastAsia="Times New Roman" w:hAnsi="Arial" w:cs="Arial"/>
            <w:color w:val="000000"/>
            <w:sz w:val="20"/>
            <w:szCs w:val="20"/>
            <w:u w:val="single"/>
            <w:bdr w:val="none" w:sz="0" w:space="0" w:color="auto" w:frame="1"/>
            <w:lang w:val="vi-VN"/>
          </w:rPr>
          <w:t>[1]</w:t>
        </w:r>
      </w:hyperlink>
      <w:r w:rsidRPr="00A52F2A">
        <w:rPr>
          <w:rFonts w:ascii="Arial" w:eastAsia="Times New Roman" w:hAnsi="Arial" w:cs="Arial"/>
          <w:color w:val="000000"/>
          <w:sz w:val="20"/>
          <w:szCs w:val="20"/>
        </w:rPr>
        <w:t> </w:t>
      </w:r>
      <w:r w:rsidRPr="00A52F2A">
        <w:rPr>
          <w:rFonts w:ascii="Arial" w:eastAsia="Times New Roman" w:hAnsi="Arial" w:cs="Arial"/>
          <w:i/>
          <w:iCs/>
          <w:color w:val="000000"/>
          <w:sz w:val="20"/>
          <w:szCs w:val="20"/>
          <w:bdr w:val="none" w:sz="0" w:space="0" w:color="auto" w:frame="1"/>
          <w:lang w:val="vi-VN"/>
        </w:rPr>
        <w:t>Bao gồm đầu mối tiếp nhận </w:t>
      </w:r>
      <w:r w:rsidRPr="00A52F2A">
        <w:rPr>
          <w:rFonts w:ascii="Arial" w:eastAsia="Times New Roman" w:hAnsi="Arial" w:cs="Arial"/>
          <w:i/>
          <w:iCs/>
          <w:color w:val="000000"/>
          <w:sz w:val="20"/>
          <w:szCs w:val="20"/>
          <w:bdr w:val="none" w:sz="0" w:space="0" w:color="auto" w:frame="1"/>
        </w:rPr>
        <w:t>yêu </w:t>
      </w:r>
      <w:r w:rsidRPr="00A52F2A">
        <w:rPr>
          <w:rFonts w:ascii="Arial" w:eastAsia="Times New Roman" w:hAnsi="Arial" w:cs="Arial"/>
          <w:i/>
          <w:iCs/>
          <w:color w:val="000000"/>
          <w:sz w:val="20"/>
          <w:szCs w:val="20"/>
          <w:bdr w:val="none" w:sz="0" w:space="0" w:color="auto" w:frame="1"/>
          <w:lang w:val="vi-VN"/>
        </w:rPr>
        <w:t>cầu thông tin trực tuyến đối với thương </w:t>
      </w:r>
      <w:r w:rsidRPr="00A52F2A">
        <w:rPr>
          <w:rFonts w:ascii="Arial" w:eastAsia="Times New Roman" w:hAnsi="Arial" w:cs="Arial"/>
          <w:i/>
          <w:iCs/>
          <w:color w:val="000000"/>
          <w:sz w:val="20"/>
          <w:szCs w:val="20"/>
          <w:bdr w:val="none" w:sz="0" w:space="0" w:color="auto" w:frame="1"/>
        </w:rPr>
        <w:t>nhân</w:t>
      </w:r>
      <w:r w:rsidRPr="00A52F2A">
        <w:rPr>
          <w:rFonts w:ascii="Arial" w:eastAsia="Times New Roman" w:hAnsi="Arial" w:cs="Arial"/>
          <w:i/>
          <w:iCs/>
          <w:color w:val="000000"/>
          <w:sz w:val="20"/>
          <w:szCs w:val="20"/>
          <w:bdr w:val="none" w:sz="0" w:space="0" w:color="auto" w:frame="1"/>
          <w:lang w:val="vi-VN"/>
        </w:rPr>
        <w:t>, tổ chức Việt Nam thiết </w:t>
      </w:r>
      <w:r w:rsidRPr="00A52F2A">
        <w:rPr>
          <w:rFonts w:ascii="Arial" w:eastAsia="Times New Roman" w:hAnsi="Arial" w:cs="Arial"/>
          <w:i/>
          <w:iCs/>
          <w:color w:val="000000"/>
          <w:sz w:val="20"/>
          <w:szCs w:val="20"/>
          <w:bdr w:val="none" w:sz="0" w:space="0" w:color="auto" w:frame="1"/>
        </w:rPr>
        <w:t>lập </w:t>
      </w:r>
      <w:r w:rsidRPr="00A52F2A">
        <w:rPr>
          <w:rFonts w:ascii="Arial" w:eastAsia="Times New Roman" w:hAnsi="Arial" w:cs="Arial"/>
          <w:i/>
          <w:iCs/>
          <w:color w:val="000000"/>
          <w:sz w:val="20"/>
          <w:szCs w:val="20"/>
          <w:bdr w:val="none" w:sz="0" w:space="0" w:color="auto" w:frame="1"/>
          <w:lang w:val="vi-VN"/>
        </w:rPr>
        <w:t>sàn giao dịch thương mại điện </w:t>
      </w:r>
      <w:r w:rsidRPr="00A52F2A">
        <w:rPr>
          <w:rFonts w:ascii="Arial" w:eastAsia="Times New Roman" w:hAnsi="Arial" w:cs="Arial"/>
          <w:i/>
          <w:iCs/>
          <w:color w:val="000000"/>
          <w:sz w:val="20"/>
          <w:szCs w:val="20"/>
          <w:bdr w:val="none" w:sz="0" w:space="0" w:color="auto" w:frame="1"/>
        </w:rPr>
        <w:t>tử </w:t>
      </w:r>
      <w:r w:rsidRPr="00A52F2A">
        <w:rPr>
          <w:rFonts w:ascii="Arial" w:eastAsia="Times New Roman" w:hAnsi="Arial" w:cs="Arial"/>
          <w:i/>
          <w:iCs/>
          <w:color w:val="000000"/>
          <w:sz w:val="20"/>
          <w:szCs w:val="20"/>
          <w:bdr w:val="none" w:sz="0" w:space="0" w:color="auto" w:frame="1"/>
          <w:lang w:val="vi-VN"/>
        </w:rPr>
        <w:t>có chức năng đặt hàng trực </w:t>
      </w:r>
      <w:r w:rsidRPr="00A52F2A">
        <w:rPr>
          <w:rFonts w:ascii="Arial" w:eastAsia="Times New Roman" w:hAnsi="Arial" w:cs="Arial"/>
          <w:i/>
          <w:iCs/>
          <w:color w:val="000000"/>
          <w:sz w:val="20"/>
          <w:szCs w:val="20"/>
          <w:bdr w:val="none" w:sz="0" w:space="0" w:color="auto" w:frame="1"/>
        </w:rPr>
        <w:t>tuyến</w:t>
      </w:r>
      <w:r w:rsidRPr="00A52F2A">
        <w:rPr>
          <w:rFonts w:ascii="Arial" w:eastAsia="Times New Roman" w:hAnsi="Arial" w:cs="Arial"/>
          <w:i/>
          <w:iCs/>
          <w:color w:val="000000"/>
          <w:sz w:val="20"/>
          <w:szCs w:val="20"/>
          <w:bdr w:val="none" w:sz="0" w:space="0" w:color="auto" w:frame="1"/>
          <w:lang w:val="vi-VN"/>
        </w:rPr>
        <w:t>; hoặc Văn phòng đại diện/</w:t>
      </w:r>
      <w:r w:rsidRPr="00A52F2A">
        <w:rPr>
          <w:rFonts w:ascii="Arial" w:eastAsia="Times New Roman" w:hAnsi="Arial" w:cs="Arial"/>
          <w:i/>
          <w:iCs/>
          <w:color w:val="000000"/>
          <w:sz w:val="20"/>
          <w:szCs w:val="20"/>
          <w:bdr w:val="none" w:sz="0" w:space="0" w:color="auto" w:frame="1"/>
        </w:rPr>
        <w:t>đại </w:t>
      </w:r>
      <w:r w:rsidRPr="00A52F2A">
        <w:rPr>
          <w:rFonts w:ascii="Arial" w:eastAsia="Times New Roman" w:hAnsi="Arial" w:cs="Arial"/>
          <w:i/>
          <w:iCs/>
          <w:color w:val="000000"/>
          <w:sz w:val="20"/>
          <w:szCs w:val="20"/>
          <w:bdr w:val="none" w:sz="0" w:space="0" w:color="auto" w:frame="1"/>
          <w:lang w:val="vi-VN"/>
        </w:rPr>
        <w:t>diện theo ủy quyền tại Việt Nam đối với thương nhân, tổ chức nước ngoài cung cấp dịch vụ thương mại điện </w:t>
      </w:r>
      <w:r w:rsidRPr="00A52F2A">
        <w:rPr>
          <w:rFonts w:ascii="Arial" w:eastAsia="Times New Roman" w:hAnsi="Arial" w:cs="Arial"/>
          <w:i/>
          <w:iCs/>
          <w:color w:val="000000"/>
          <w:sz w:val="20"/>
          <w:szCs w:val="20"/>
          <w:bdr w:val="none" w:sz="0" w:space="0" w:color="auto" w:frame="1"/>
        </w:rPr>
        <w:t>tử </w:t>
      </w:r>
      <w:r w:rsidRPr="00A52F2A">
        <w:rPr>
          <w:rFonts w:ascii="Arial" w:eastAsia="Times New Roman" w:hAnsi="Arial" w:cs="Arial"/>
          <w:i/>
          <w:iCs/>
          <w:color w:val="000000"/>
          <w:sz w:val="20"/>
          <w:szCs w:val="20"/>
          <w:bdr w:val="none" w:sz="0" w:space="0" w:color="auto" w:frame="1"/>
          <w:lang w:val="vi-VN"/>
        </w:rPr>
        <w:t>tại Việt Nam.</w:t>
      </w:r>
    </w:p>
    <w:p w:rsidR="00DA4A28" w:rsidRDefault="00DA4A28" w:rsidP="00A52F2A">
      <w:pPr>
        <w:spacing w:after="120"/>
      </w:pPr>
    </w:p>
    <w:sectPr w:rsidR="00DA4A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F2A"/>
    <w:rsid w:val="00A52F2A"/>
    <w:rsid w:val="00DA4A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60A148"/>
  <w15:chartTrackingRefBased/>
  <w15:docId w15:val="{82258BA7-E46F-4D71-8AD8-2657D48E0B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8"/>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A52F2A"/>
    <w:rPr>
      <w:b/>
      <w:bCs/>
    </w:rPr>
  </w:style>
  <w:style w:type="character" w:styleId="Emphasis">
    <w:name w:val="Emphasis"/>
    <w:basedOn w:val="DefaultParagraphFont"/>
    <w:uiPriority w:val="20"/>
    <w:qFormat/>
    <w:rsid w:val="00A52F2A"/>
    <w:rPr>
      <w:i/>
      <w:iCs/>
    </w:rPr>
  </w:style>
  <w:style w:type="character" w:styleId="Hyperlink">
    <w:name w:val="Hyperlink"/>
    <w:basedOn w:val="DefaultParagraphFont"/>
    <w:uiPriority w:val="99"/>
    <w:semiHidden/>
    <w:unhideWhenUsed/>
    <w:rsid w:val="00A52F2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4680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file:///D:\Ca%20nhan\VCCI\01_2022_TT-BCT_501036.doc" TargetMode="External"/><Relationship Id="rId4" Type="http://schemas.openxmlformats.org/officeDocument/2006/relationships/hyperlink" Target="file:///D:\Ca%20nhan\VCCI\01_2022_TT-BCT_501036.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1555</Words>
  <Characters>8865</Characters>
  <Application>Microsoft Office Word</Application>
  <DocSecurity>0</DocSecurity>
  <Lines>73</Lines>
  <Paragraphs>20</Paragraphs>
  <ScaleCrop>false</ScaleCrop>
  <Company/>
  <LinksUpToDate>false</LinksUpToDate>
  <CharactersWithSpaces>10400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1</cp:revision>
  <dcterms:created xsi:type="dcterms:W3CDTF">2022-03-24T04:54:00Z</dcterms:created>
  <dcterms:modified xsi:type="dcterms:W3CDTF">2022-03-24T04:55:00Z</dcterms:modified>
</cp:coreProperties>
</file>